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842" w:rsidRPr="0025397F" w:rsidRDefault="00CD3566" w:rsidP="00B22A9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01F1E"/>
          <w:sz w:val="24"/>
          <w:szCs w:val="24"/>
        </w:rPr>
      </w:pPr>
      <w:bookmarkStart w:id="0" w:name="_GoBack"/>
      <w:bookmarkEnd w:id="0"/>
      <w:r w:rsidRPr="00CD3566">
        <w:rPr>
          <w:rFonts w:eastAsia="Times New Roman" w:cstheme="minorHAnsi"/>
          <w:color w:val="201F1E"/>
          <w:sz w:val="24"/>
          <w:szCs w:val="24"/>
        </w:rPr>
        <w:t>S</w:t>
      </w:r>
      <w:r w:rsidR="00212ACA" w:rsidRPr="0025397F">
        <w:rPr>
          <w:rFonts w:eastAsia="Times New Roman" w:cstheme="minorHAnsi"/>
          <w:color w:val="201F1E"/>
          <w:sz w:val="24"/>
          <w:szCs w:val="24"/>
        </w:rPr>
        <w:t>IOP PODC Supportive Care</w:t>
      </w:r>
      <w:r w:rsidRPr="00CD3566">
        <w:rPr>
          <w:rFonts w:eastAsia="Times New Roman" w:cstheme="minorHAnsi"/>
          <w:color w:val="201F1E"/>
          <w:sz w:val="24"/>
          <w:szCs w:val="24"/>
        </w:rPr>
        <w:t xml:space="preserve"> </w:t>
      </w:r>
      <w:r w:rsidR="00AC64CE" w:rsidRPr="0025397F">
        <w:rPr>
          <w:rFonts w:eastAsia="Times New Roman" w:cstheme="minorHAnsi"/>
          <w:color w:val="201F1E"/>
          <w:sz w:val="24"/>
          <w:szCs w:val="24"/>
        </w:rPr>
        <w:t xml:space="preserve">Working </w:t>
      </w:r>
      <w:r w:rsidRPr="00CD3566">
        <w:rPr>
          <w:rFonts w:eastAsia="Times New Roman" w:cstheme="minorHAnsi"/>
          <w:color w:val="201F1E"/>
          <w:sz w:val="24"/>
          <w:szCs w:val="24"/>
        </w:rPr>
        <w:t>Group</w:t>
      </w:r>
      <w:r w:rsidR="00AC64CE" w:rsidRPr="0025397F">
        <w:rPr>
          <w:rFonts w:eastAsia="Times New Roman" w:cstheme="minorHAnsi"/>
          <w:color w:val="201F1E"/>
          <w:sz w:val="24"/>
          <w:szCs w:val="24"/>
        </w:rPr>
        <w:t xml:space="preserve"> (WG)</w:t>
      </w:r>
      <w:r w:rsidRPr="00CD3566">
        <w:rPr>
          <w:rFonts w:eastAsia="Times New Roman" w:cstheme="minorHAnsi"/>
          <w:color w:val="201F1E"/>
          <w:sz w:val="24"/>
          <w:szCs w:val="24"/>
        </w:rPr>
        <w:t xml:space="preserve"> </w:t>
      </w:r>
      <w:r w:rsidR="00212ACA" w:rsidRPr="0025397F">
        <w:rPr>
          <w:rFonts w:eastAsia="Times New Roman" w:cstheme="minorHAnsi"/>
          <w:color w:val="201F1E"/>
          <w:sz w:val="24"/>
          <w:szCs w:val="24"/>
        </w:rPr>
        <w:t xml:space="preserve">mainly </w:t>
      </w:r>
      <w:r w:rsidRPr="00CD3566">
        <w:rPr>
          <w:rFonts w:eastAsia="Times New Roman" w:cstheme="minorHAnsi"/>
          <w:color w:val="201F1E"/>
          <w:sz w:val="24"/>
          <w:szCs w:val="24"/>
        </w:rPr>
        <w:t>focuses on improvement in the standard of supportive care particularly in the developing world. Currently there are 280 members</w:t>
      </w:r>
      <w:r w:rsidR="00D74842" w:rsidRPr="0025397F">
        <w:rPr>
          <w:rFonts w:eastAsia="Times New Roman" w:cstheme="minorHAnsi"/>
          <w:color w:val="201F1E"/>
          <w:sz w:val="24"/>
          <w:szCs w:val="24"/>
        </w:rPr>
        <w:t xml:space="preserve"> of this group</w:t>
      </w:r>
      <w:r w:rsidRPr="00CD3566">
        <w:rPr>
          <w:rFonts w:eastAsia="Times New Roman" w:cstheme="minorHAnsi"/>
          <w:color w:val="201F1E"/>
          <w:sz w:val="24"/>
          <w:szCs w:val="24"/>
        </w:rPr>
        <w:t xml:space="preserve"> </w:t>
      </w:r>
      <w:r w:rsidR="00223F29" w:rsidRPr="00CD3566">
        <w:rPr>
          <w:rFonts w:eastAsia="Times New Roman" w:cstheme="minorHAnsi"/>
          <w:color w:val="201F1E"/>
          <w:sz w:val="24"/>
          <w:szCs w:val="24"/>
        </w:rPr>
        <w:t>from all over the globe</w:t>
      </w:r>
      <w:r w:rsidR="00223F29" w:rsidRPr="0025397F">
        <w:rPr>
          <w:rFonts w:eastAsia="Times New Roman" w:cstheme="minorHAnsi"/>
          <w:color w:val="201F1E"/>
          <w:sz w:val="24"/>
          <w:szCs w:val="24"/>
        </w:rPr>
        <w:t xml:space="preserve">, </w:t>
      </w:r>
      <w:r w:rsidR="00212ACA" w:rsidRPr="0025397F">
        <w:rPr>
          <w:rFonts w:eastAsia="Times New Roman" w:cstheme="minorHAnsi"/>
          <w:color w:val="201F1E"/>
          <w:sz w:val="24"/>
          <w:szCs w:val="24"/>
        </w:rPr>
        <w:t xml:space="preserve">including </w:t>
      </w:r>
      <w:r w:rsidR="00212ACA" w:rsidRPr="0025397F">
        <w:rPr>
          <w:rFonts w:cstheme="minorHAnsi"/>
          <w:color w:val="333333"/>
          <w:sz w:val="24"/>
          <w:szCs w:val="24"/>
        </w:rPr>
        <w:t>pediatric oncologists, nurses, dieticians and pharmacists</w:t>
      </w:r>
      <w:r w:rsidRPr="00CD3566">
        <w:rPr>
          <w:rFonts w:eastAsia="Times New Roman" w:cstheme="minorHAnsi"/>
          <w:color w:val="201F1E"/>
          <w:sz w:val="24"/>
          <w:szCs w:val="24"/>
        </w:rPr>
        <w:t xml:space="preserve">. </w:t>
      </w:r>
      <w:r w:rsidR="00D74842" w:rsidRPr="00CD3566">
        <w:rPr>
          <w:rFonts w:eastAsia="Times New Roman" w:cstheme="minorHAnsi"/>
          <w:color w:val="201F1E"/>
          <w:sz w:val="24"/>
          <w:szCs w:val="24"/>
        </w:rPr>
        <w:t xml:space="preserve">Paola Angelini </w:t>
      </w:r>
      <w:r w:rsidR="00D74842" w:rsidRPr="0025397F">
        <w:rPr>
          <w:rFonts w:eastAsia="Times New Roman" w:cstheme="minorHAnsi"/>
          <w:color w:val="201F1E"/>
          <w:sz w:val="24"/>
          <w:szCs w:val="24"/>
        </w:rPr>
        <w:t xml:space="preserve">(UK) and </w:t>
      </w:r>
      <w:proofErr w:type="spellStart"/>
      <w:r w:rsidR="00D74842" w:rsidRPr="0025397F">
        <w:rPr>
          <w:rFonts w:eastAsia="Times New Roman" w:cstheme="minorHAnsi"/>
          <w:color w:val="201F1E"/>
          <w:sz w:val="24"/>
          <w:szCs w:val="24"/>
          <w:bdr w:val="none" w:sz="0" w:space="0" w:color="auto" w:frame="1"/>
        </w:rPr>
        <w:t>Gevorg</w:t>
      </w:r>
      <w:proofErr w:type="spellEnd"/>
      <w:r w:rsidR="00D74842" w:rsidRPr="00CD3566">
        <w:rPr>
          <w:rFonts w:eastAsia="Times New Roman" w:cstheme="minorHAnsi"/>
          <w:color w:val="201F1E"/>
          <w:sz w:val="24"/>
          <w:szCs w:val="24"/>
        </w:rPr>
        <w:t> </w:t>
      </w:r>
      <w:proofErr w:type="spellStart"/>
      <w:r w:rsidR="00D74842" w:rsidRPr="00CD3566">
        <w:rPr>
          <w:rFonts w:eastAsia="Times New Roman" w:cstheme="minorHAnsi"/>
          <w:color w:val="201F1E"/>
          <w:sz w:val="24"/>
          <w:szCs w:val="24"/>
        </w:rPr>
        <w:t>Tamamyan</w:t>
      </w:r>
      <w:proofErr w:type="spellEnd"/>
      <w:r w:rsidR="00D74842" w:rsidRPr="00CD3566">
        <w:rPr>
          <w:rFonts w:eastAsia="Times New Roman" w:cstheme="minorHAnsi"/>
          <w:color w:val="201F1E"/>
          <w:sz w:val="24"/>
          <w:szCs w:val="24"/>
        </w:rPr>
        <w:t xml:space="preserve"> </w:t>
      </w:r>
      <w:r w:rsidR="00D74842" w:rsidRPr="0025397F">
        <w:rPr>
          <w:rFonts w:eastAsia="Times New Roman" w:cstheme="minorHAnsi"/>
          <w:color w:val="201F1E"/>
          <w:sz w:val="24"/>
          <w:szCs w:val="24"/>
        </w:rPr>
        <w:t>(</w:t>
      </w:r>
      <w:r w:rsidR="00D74842" w:rsidRPr="00CD3566">
        <w:rPr>
          <w:rFonts w:eastAsia="Times New Roman" w:cstheme="minorHAnsi"/>
          <w:color w:val="201F1E"/>
          <w:sz w:val="24"/>
          <w:szCs w:val="24"/>
        </w:rPr>
        <w:t>Armenia</w:t>
      </w:r>
      <w:r w:rsidR="00D74842" w:rsidRPr="0025397F">
        <w:rPr>
          <w:rFonts w:eastAsia="Times New Roman" w:cstheme="minorHAnsi"/>
          <w:color w:val="201F1E"/>
          <w:sz w:val="24"/>
          <w:szCs w:val="24"/>
        </w:rPr>
        <w:t xml:space="preserve">) are </w:t>
      </w:r>
      <w:r w:rsidR="00223F29" w:rsidRPr="0025397F">
        <w:rPr>
          <w:rFonts w:eastAsia="Times New Roman" w:cstheme="minorHAnsi"/>
          <w:color w:val="201F1E"/>
          <w:sz w:val="24"/>
          <w:szCs w:val="24"/>
        </w:rPr>
        <w:t xml:space="preserve">current </w:t>
      </w:r>
      <w:r w:rsidR="00D74842" w:rsidRPr="0025397F">
        <w:rPr>
          <w:rFonts w:eastAsia="Times New Roman" w:cstheme="minorHAnsi"/>
          <w:color w:val="201F1E"/>
          <w:sz w:val="24"/>
          <w:szCs w:val="24"/>
        </w:rPr>
        <w:t>co-chairs of this working group</w:t>
      </w:r>
      <w:r w:rsidR="00D74842" w:rsidRPr="00CD3566">
        <w:rPr>
          <w:rFonts w:eastAsia="Times New Roman" w:cstheme="minorHAnsi"/>
          <w:color w:val="201F1E"/>
          <w:sz w:val="24"/>
          <w:szCs w:val="24"/>
        </w:rPr>
        <w:t xml:space="preserve">. </w:t>
      </w:r>
      <w:r w:rsidR="00D74842" w:rsidRPr="0025397F">
        <w:rPr>
          <w:rFonts w:eastAsia="Times New Roman" w:cstheme="minorHAnsi"/>
          <w:color w:val="201F1E"/>
          <w:sz w:val="24"/>
          <w:szCs w:val="24"/>
        </w:rPr>
        <w:t>Former co-chair</w:t>
      </w:r>
      <w:r w:rsidR="00D74842" w:rsidRPr="00CD3566">
        <w:rPr>
          <w:rFonts w:eastAsia="Times New Roman" w:cstheme="minorHAnsi"/>
          <w:color w:val="201F1E"/>
          <w:sz w:val="24"/>
          <w:szCs w:val="24"/>
        </w:rPr>
        <w:t xml:space="preserve"> Muhammad Saghir </w:t>
      </w:r>
      <w:r w:rsidR="00D74842" w:rsidRPr="0025397F">
        <w:rPr>
          <w:rFonts w:eastAsia="Times New Roman" w:cstheme="minorHAnsi"/>
          <w:color w:val="201F1E"/>
          <w:sz w:val="24"/>
          <w:szCs w:val="24"/>
        </w:rPr>
        <w:t>Khan has been recently elected t</w:t>
      </w:r>
      <w:r w:rsidR="00D74842" w:rsidRPr="00CD3566">
        <w:rPr>
          <w:rFonts w:eastAsia="Times New Roman" w:cstheme="minorHAnsi"/>
          <w:color w:val="201F1E"/>
          <w:sz w:val="24"/>
          <w:szCs w:val="24"/>
        </w:rPr>
        <w:t>o lead the SIOP PODC Committee</w:t>
      </w:r>
      <w:r w:rsidR="00D74842" w:rsidRPr="0025397F">
        <w:rPr>
          <w:rFonts w:eastAsia="Times New Roman" w:cstheme="minorHAnsi"/>
          <w:color w:val="201F1E"/>
          <w:sz w:val="24"/>
          <w:szCs w:val="24"/>
        </w:rPr>
        <w:t xml:space="preserve"> along with Sandra Luna-Fineman. </w:t>
      </w:r>
    </w:p>
    <w:p w:rsidR="00D74842" w:rsidRPr="0025397F" w:rsidRDefault="00D74842" w:rsidP="00D7484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01F1E"/>
          <w:sz w:val="24"/>
          <w:szCs w:val="24"/>
        </w:rPr>
      </w:pPr>
    </w:p>
    <w:p w:rsidR="0025397F" w:rsidRDefault="00D74842" w:rsidP="00D124D1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01F1E"/>
          <w:sz w:val="24"/>
          <w:szCs w:val="24"/>
        </w:rPr>
      </w:pPr>
      <w:r w:rsidRPr="0025397F">
        <w:rPr>
          <w:rFonts w:eastAsia="Times New Roman" w:cstheme="minorHAnsi"/>
          <w:color w:val="201F1E"/>
          <w:sz w:val="24"/>
          <w:szCs w:val="24"/>
        </w:rPr>
        <w:t>The most salient feature of this group</w:t>
      </w:r>
      <w:r w:rsidR="00223F29" w:rsidRPr="0025397F">
        <w:rPr>
          <w:rFonts w:eastAsia="Times New Roman" w:cstheme="minorHAnsi"/>
          <w:color w:val="201F1E"/>
          <w:sz w:val="24"/>
          <w:szCs w:val="24"/>
        </w:rPr>
        <w:t xml:space="preserve"> over the years</w:t>
      </w:r>
      <w:r w:rsidRPr="0025397F">
        <w:rPr>
          <w:rFonts w:eastAsia="Times New Roman" w:cstheme="minorHAnsi"/>
          <w:color w:val="201F1E"/>
          <w:sz w:val="24"/>
          <w:szCs w:val="24"/>
        </w:rPr>
        <w:t xml:space="preserve"> has been </w:t>
      </w:r>
      <w:r w:rsidR="00AC64CE" w:rsidRPr="00CD3566">
        <w:rPr>
          <w:rFonts w:eastAsia="Times New Roman" w:cstheme="minorHAnsi"/>
          <w:color w:val="201F1E"/>
          <w:sz w:val="24"/>
          <w:szCs w:val="24"/>
        </w:rPr>
        <w:t xml:space="preserve">to organize </w:t>
      </w:r>
      <w:r w:rsidR="00D124D1" w:rsidRPr="0025397F">
        <w:rPr>
          <w:rFonts w:eastAsia="Times New Roman" w:cstheme="minorHAnsi"/>
          <w:color w:val="201F1E"/>
          <w:sz w:val="24"/>
          <w:szCs w:val="24"/>
        </w:rPr>
        <w:t xml:space="preserve">monthly </w:t>
      </w:r>
      <w:r w:rsidR="00AC64CE" w:rsidRPr="00CD3566">
        <w:rPr>
          <w:rFonts w:eastAsia="Times New Roman" w:cstheme="minorHAnsi"/>
          <w:color w:val="201F1E"/>
          <w:sz w:val="24"/>
          <w:szCs w:val="24"/>
        </w:rPr>
        <w:t xml:space="preserve">educational meetings through </w:t>
      </w:r>
      <w:hyperlink r:id="rId5" w:history="1">
        <w:r w:rsidR="00AC64CE" w:rsidRPr="0025397F">
          <w:rPr>
            <w:rStyle w:val="Hyperlink"/>
            <w:rFonts w:cstheme="minorHAnsi"/>
            <w:sz w:val="24"/>
            <w:szCs w:val="24"/>
          </w:rPr>
          <w:t>www.cure4kids.org</w:t>
        </w:r>
      </w:hyperlink>
      <w:r w:rsidR="00AC64CE" w:rsidRPr="00CD3566">
        <w:rPr>
          <w:rFonts w:eastAsia="Times New Roman" w:cstheme="minorHAnsi"/>
          <w:color w:val="201F1E"/>
          <w:sz w:val="24"/>
          <w:szCs w:val="24"/>
        </w:rPr>
        <w:t xml:space="preserve">, where </w:t>
      </w:r>
      <w:r w:rsidRPr="0025397F">
        <w:rPr>
          <w:rFonts w:eastAsia="Times New Roman" w:cstheme="minorHAnsi"/>
          <w:color w:val="201F1E"/>
          <w:sz w:val="24"/>
          <w:szCs w:val="24"/>
        </w:rPr>
        <w:t xml:space="preserve">famous international experts </w:t>
      </w:r>
      <w:r w:rsidR="00AC64CE" w:rsidRPr="00CD3566">
        <w:rPr>
          <w:rFonts w:eastAsia="Times New Roman" w:cstheme="minorHAnsi"/>
          <w:color w:val="201F1E"/>
          <w:sz w:val="24"/>
          <w:szCs w:val="24"/>
        </w:rPr>
        <w:t xml:space="preserve">present </w:t>
      </w:r>
      <w:r w:rsidR="00AC64CE" w:rsidRPr="0025397F">
        <w:rPr>
          <w:rFonts w:eastAsia="Times New Roman" w:cstheme="minorHAnsi"/>
          <w:color w:val="201F1E"/>
          <w:sz w:val="24"/>
          <w:szCs w:val="24"/>
        </w:rPr>
        <w:t xml:space="preserve">updates and </w:t>
      </w:r>
      <w:r w:rsidR="00AC64CE" w:rsidRPr="00CD3566">
        <w:rPr>
          <w:rFonts w:eastAsia="Times New Roman" w:cstheme="minorHAnsi"/>
          <w:color w:val="201F1E"/>
          <w:sz w:val="24"/>
          <w:szCs w:val="24"/>
        </w:rPr>
        <w:t xml:space="preserve">recommendations on specific </w:t>
      </w:r>
      <w:r w:rsidR="00AC64CE" w:rsidRPr="0025397F">
        <w:rPr>
          <w:rFonts w:eastAsia="Times New Roman" w:cstheme="minorHAnsi"/>
          <w:color w:val="201F1E"/>
          <w:sz w:val="24"/>
          <w:szCs w:val="24"/>
        </w:rPr>
        <w:t>supportive care topics</w:t>
      </w:r>
      <w:r w:rsidR="00C558C2" w:rsidRPr="0025397F">
        <w:rPr>
          <w:rFonts w:eastAsia="Times New Roman" w:cstheme="minorHAnsi"/>
          <w:color w:val="201F1E"/>
          <w:sz w:val="24"/>
          <w:szCs w:val="24"/>
        </w:rPr>
        <w:t xml:space="preserve"> (Annexure 1)</w:t>
      </w:r>
      <w:r w:rsidR="00AC64CE" w:rsidRPr="0025397F">
        <w:rPr>
          <w:rFonts w:eastAsia="Times New Roman" w:cstheme="minorHAnsi"/>
          <w:color w:val="201F1E"/>
          <w:sz w:val="24"/>
          <w:szCs w:val="24"/>
        </w:rPr>
        <w:t xml:space="preserve">. </w:t>
      </w:r>
      <w:r w:rsidR="00223F29" w:rsidRPr="0025397F">
        <w:rPr>
          <w:rFonts w:eastAsia="Times New Roman" w:cstheme="minorHAnsi"/>
          <w:color w:val="201F1E"/>
          <w:sz w:val="24"/>
          <w:szCs w:val="24"/>
        </w:rPr>
        <w:t xml:space="preserve">WG </w:t>
      </w:r>
      <w:r w:rsidRPr="0025397F">
        <w:rPr>
          <w:rFonts w:eastAsia="Times New Roman" w:cstheme="minorHAnsi"/>
          <w:color w:val="201F1E"/>
          <w:sz w:val="24"/>
          <w:szCs w:val="24"/>
        </w:rPr>
        <w:t xml:space="preserve">also </w:t>
      </w:r>
      <w:r w:rsidR="00223F29" w:rsidRPr="0025397F">
        <w:rPr>
          <w:rFonts w:eastAsia="Times New Roman" w:cstheme="minorHAnsi"/>
          <w:color w:val="201F1E"/>
          <w:sz w:val="24"/>
          <w:szCs w:val="24"/>
        </w:rPr>
        <w:t xml:space="preserve">schedules jointly educational activity </w:t>
      </w:r>
      <w:r w:rsidRPr="0025397F">
        <w:rPr>
          <w:rFonts w:eastAsia="Times New Roman" w:cstheme="minorHAnsi"/>
          <w:color w:val="201F1E"/>
          <w:sz w:val="24"/>
          <w:szCs w:val="24"/>
        </w:rPr>
        <w:t xml:space="preserve">with </w:t>
      </w:r>
      <w:r w:rsidR="00223F29" w:rsidRPr="0025397F">
        <w:rPr>
          <w:rFonts w:eastAsia="Times New Roman" w:cstheme="minorHAnsi"/>
          <w:color w:val="201F1E"/>
          <w:sz w:val="24"/>
          <w:szCs w:val="24"/>
        </w:rPr>
        <w:t>PODC nursing committee on</w:t>
      </w:r>
      <w:r w:rsidRPr="0025397F">
        <w:rPr>
          <w:rFonts w:eastAsia="Times New Roman" w:cstheme="minorHAnsi"/>
          <w:color w:val="201F1E"/>
          <w:sz w:val="24"/>
          <w:szCs w:val="24"/>
        </w:rPr>
        <w:t xml:space="preserve"> quarterly basis in order to promote </w:t>
      </w:r>
      <w:r w:rsidR="00223F29" w:rsidRPr="0025397F">
        <w:rPr>
          <w:rFonts w:eastAsia="Times New Roman" w:cstheme="minorHAnsi"/>
          <w:color w:val="201F1E"/>
          <w:sz w:val="24"/>
          <w:szCs w:val="24"/>
        </w:rPr>
        <w:t xml:space="preserve">pediatric oncology </w:t>
      </w:r>
      <w:r w:rsidRPr="0025397F">
        <w:rPr>
          <w:rFonts w:eastAsia="Times New Roman" w:cstheme="minorHAnsi"/>
          <w:color w:val="201F1E"/>
          <w:sz w:val="24"/>
          <w:szCs w:val="24"/>
        </w:rPr>
        <w:t xml:space="preserve">nursing education. The </w:t>
      </w:r>
      <w:r w:rsidR="00AC64CE" w:rsidRPr="0025397F">
        <w:rPr>
          <w:rFonts w:cstheme="minorHAnsi"/>
          <w:sz w:val="24"/>
          <w:szCs w:val="24"/>
        </w:rPr>
        <w:t>presentations of these educ</w:t>
      </w:r>
      <w:r w:rsidRPr="0025397F">
        <w:rPr>
          <w:rFonts w:cstheme="minorHAnsi"/>
          <w:sz w:val="24"/>
          <w:szCs w:val="24"/>
        </w:rPr>
        <w:t>ational sessions</w:t>
      </w:r>
      <w:r w:rsidR="00AC64CE" w:rsidRPr="0025397F">
        <w:rPr>
          <w:rFonts w:cstheme="minorHAnsi"/>
          <w:sz w:val="24"/>
          <w:szCs w:val="24"/>
        </w:rPr>
        <w:t xml:space="preserve"> along with recording links are </w:t>
      </w:r>
      <w:r w:rsidR="00223F29" w:rsidRPr="0025397F">
        <w:rPr>
          <w:rFonts w:cstheme="minorHAnsi"/>
          <w:sz w:val="24"/>
          <w:szCs w:val="24"/>
        </w:rPr>
        <w:t>posted</w:t>
      </w:r>
      <w:r w:rsidRPr="0025397F">
        <w:rPr>
          <w:rFonts w:cstheme="minorHAnsi"/>
          <w:sz w:val="24"/>
          <w:szCs w:val="24"/>
        </w:rPr>
        <w:t xml:space="preserve"> </w:t>
      </w:r>
      <w:r w:rsidR="00AC64CE" w:rsidRPr="0025397F">
        <w:rPr>
          <w:rFonts w:cstheme="minorHAnsi"/>
          <w:sz w:val="24"/>
          <w:szCs w:val="24"/>
        </w:rPr>
        <w:t xml:space="preserve">on the </w:t>
      </w:r>
      <w:r w:rsidRPr="0025397F">
        <w:rPr>
          <w:rFonts w:cstheme="minorHAnsi"/>
          <w:sz w:val="24"/>
          <w:szCs w:val="24"/>
        </w:rPr>
        <w:t xml:space="preserve">C4K, </w:t>
      </w:r>
      <w:r w:rsidR="00AC64CE" w:rsidRPr="0025397F">
        <w:rPr>
          <w:rFonts w:cstheme="minorHAnsi"/>
          <w:sz w:val="24"/>
          <w:szCs w:val="24"/>
        </w:rPr>
        <w:t xml:space="preserve">SIOP and </w:t>
      </w:r>
      <w:proofErr w:type="spellStart"/>
      <w:r w:rsidR="00AC64CE" w:rsidRPr="0025397F">
        <w:rPr>
          <w:rFonts w:cstheme="minorHAnsi"/>
          <w:sz w:val="24"/>
          <w:szCs w:val="24"/>
        </w:rPr>
        <w:t>cancerpointe</w:t>
      </w:r>
      <w:proofErr w:type="spellEnd"/>
      <w:r w:rsidR="00AC64CE" w:rsidRPr="0025397F">
        <w:rPr>
          <w:rFonts w:cstheme="minorHAnsi"/>
          <w:sz w:val="24"/>
          <w:szCs w:val="24"/>
        </w:rPr>
        <w:t xml:space="preserve"> Websites</w:t>
      </w:r>
      <w:r w:rsidR="00223F29" w:rsidRPr="0025397F">
        <w:rPr>
          <w:rFonts w:cstheme="minorHAnsi"/>
          <w:sz w:val="24"/>
          <w:szCs w:val="24"/>
        </w:rPr>
        <w:t xml:space="preserve">. </w:t>
      </w:r>
      <w:r w:rsidR="00D124D1" w:rsidRPr="0025397F">
        <w:rPr>
          <w:rFonts w:cstheme="minorHAnsi"/>
          <w:sz w:val="24"/>
          <w:szCs w:val="24"/>
        </w:rPr>
        <w:t xml:space="preserve">WG </w:t>
      </w:r>
      <w:r w:rsidR="00223F29" w:rsidRPr="0025397F">
        <w:rPr>
          <w:rFonts w:cstheme="minorHAnsi"/>
          <w:sz w:val="24"/>
          <w:szCs w:val="24"/>
        </w:rPr>
        <w:t>is organizing</w:t>
      </w:r>
      <w:r w:rsidR="00D124D1" w:rsidRPr="0025397F">
        <w:rPr>
          <w:rFonts w:cstheme="minorHAnsi"/>
          <w:sz w:val="24"/>
          <w:szCs w:val="24"/>
        </w:rPr>
        <w:t xml:space="preserve"> Supportive Care S</w:t>
      </w:r>
      <w:r w:rsidRPr="0025397F">
        <w:rPr>
          <w:rFonts w:eastAsia="Times New Roman" w:cstheme="minorHAnsi"/>
          <w:color w:val="201F1E"/>
          <w:sz w:val="24"/>
          <w:szCs w:val="24"/>
        </w:rPr>
        <w:t>ymposium on “</w:t>
      </w:r>
      <w:r w:rsidR="00CD3566" w:rsidRPr="00CD3566">
        <w:rPr>
          <w:rFonts w:eastAsia="Times New Roman" w:cstheme="minorHAnsi"/>
          <w:color w:val="201F1E"/>
          <w:sz w:val="24"/>
          <w:szCs w:val="24"/>
        </w:rPr>
        <w:t>Prevention and Treatment of Chemotherapy Adverse Effects in Limited Resource Settings</w:t>
      </w:r>
      <w:r w:rsidRPr="0025397F">
        <w:rPr>
          <w:rFonts w:eastAsia="Times New Roman" w:cstheme="minorHAnsi"/>
          <w:color w:val="201F1E"/>
          <w:sz w:val="24"/>
          <w:szCs w:val="24"/>
        </w:rPr>
        <w:t>” on 23</w:t>
      </w:r>
      <w:r w:rsidRPr="0025397F">
        <w:rPr>
          <w:rFonts w:eastAsia="Times New Roman" w:cstheme="minorHAnsi"/>
          <w:color w:val="201F1E"/>
          <w:sz w:val="24"/>
          <w:szCs w:val="24"/>
          <w:vertAlign w:val="superscript"/>
        </w:rPr>
        <w:t>rd</w:t>
      </w:r>
      <w:r w:rsidRPr="0025397F">
        <w:rPr>
          <w:rFonts w:eastAsia="Times New Roman" w:cstheme="minorHAnsi"/>
          <w:color w:val="201F1E"/>
          <w:sz w:val="24"/>
          <w:szCs w:val="24"/>
        </w:rPr>
        <w:t xml:space="preserve"> October 2019 d</w:t>
      </w:r>
      <w:r w:rsidR="00CD3566" w:rsidRPr="00CD3566">
        <w:rPr>
          <w:rFonts w:eastAsia="Times New Roman" w:cstheme="minorHAnsi"/>
          <w:color w:val="201F1E"/>
          <w:sz w:val="24"/>
          <w:szCs w:val="24"/>
        </w:rPr>
        <w:t xml:space="preserve">uring the SIOP </w:t>
      </w:r>
      <w:r w:rsidRPr="0025397F">
        <w:rPr>
          <w:rFonts w:eastAsia="Times New Roman" w:cstheme="minorHAnsi"/>
          <w:color w:val="201F1E"/>
          <w:sz w:val="24"/>
          <w:szCs w:val="24"/>
        </w:rPr>
        <w:t xml:space="preserve">2019 Congress at Lyon. </w:t>
      </w:r>
      <w:r w:rsidR="00D124D1" w:rsidRPr="0025397F">
        <w:rPr>
          <w:rFonts w:eastAsia="Times New Roman" w:cstheme="minorHAnsi"/>
          <w:color w:val="201F1E"/>
          <w:sz w:val="24"/>
          <w:szCs w:val="24"/>
        </w:rPr>
        <w:t>There will be four presentations along with interactive discussion:</w:t>
      </w:r>
    </w:p>
    <w:p w:rsidR="00CD3566" w:rsidRPr="0025397F" w:rsidRDefault="00D124D1" w:rsidP="00D124D1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01F1E"/>
          <w:sz w:val="24"/>
          <w:szCs w:val="24"/>
        </w:rPr>
      </w:pPr>
      <w:r w:rsidRPr="0025397F">
        <w:rPr>
          <w:rFonts w:eastAsia="Times New Roman" w:cstheme="minorHAnsi"/>
          <w:color w:val="201F1E"/>
          <w:sz w:val="24"/>
          <w:szCs w:val="24"/>
        </w:rPr>
        <w:t xml:space="preserve"> </w:t>
      </w:r>
    </w:p>
    <w:p w:rsidR="00D124D1" w:rsidRPr="0025397F" w:rsidRDefault="00D124D1" w:rsidP="00D124D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01F1E"/>
        </w:rPr>
      </w:pPr>
      <w:r w:rsidRPr="0025397F">
        <w:rPr>
          <w:rFonts w:eastAsia="Times New Roman" w:cstheme="minorHAnsi"/>
          <w:color w:val="201F1E"/>
        </w:rPr>
        <w:t>Threshold for identification, and reporting of chemotherapy adverse reactions (Speaker:  Sherif Kamal, Egypt)</w:t>
      </w:r>
    </w:p>
    <w:p w:rsidR="00D124D1" w:rsidRPr="0025397F" w:rsidRDefault="00D124D1" w:rsidP="00D124D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01F1E"/>
        </w:rPr>
      </w:pPr>
      <w:r w:rsidRPr="0025397F">
        <w:rPr>
          <w:rFonts w:eastAsia="Times New Roman" w:cstheme="minorHAnsi"/>
          <w:color w:val="201F1E"/>
        </w:rPr>
        <w:t>Methotrexate administration in resource limited setting (Speaker:  Amita Trehan, India)</w:t>
      </w:r>
    </w:p>
    <w:p w:rsidR="00D124D1" w:rsidRPr="0025397F" w:rsidRDefault="00D124D1" w:rsidP="00D124D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01F1E"/>
        </w:rPr>
      </w:pPr>
      <w:proofErr w:type="spellStart"/>
      <w:r w:rsidRPr="0025397F">
        <w:rPr>
          <w:rFonts w:eastAsia="Times New Roman" w:cstheme="minorHAnsi"/>
          <w:color w:val="201F1E"/>
        </w:rPr>
        <w:t>Asparaginase</w:t>
      </w:r>
      <w:proofErr w:type="spellEnd"/>
      <w:r w:rsidRPr="0025397F">
        <w:rPr>
          <w:rFonts w:eastAsia="Times New Roman" w:cstheme="minorHAnsi"/>
          <w:color w:val="201F1E"/>
        </w:rPr>
        <w:t xml:space="preserve"> adverse effects: prevention and management (Speaker:  Scott Howard, USA)</w:t>
      </w:r>
    </w:p>
    <w:p w:rsidR="00D124D1" w:rsidRPr="0025397F" w:rsidRDefault="00D124D1" w:rsidP="00D124D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01F1E"/>
        </w:rPr>
      </w:pPr>
      <w:r w:rsidRPr="0025397F">
        <w:rPr>
          <w:rFonts w:eastAsia="Times New Roman" w:cstheme="minorHAnsi"/>
          <w:color w:val="201F1E"/>
        </w:rPr>
        <w:t xml:space="preserve">Administration guidelines for </w:t>
      </w:r>
      <w:proofErr w:type="spellStart"/>
      <w:r w:rsidRPr="0025397F">
        <w:rPr>
          <w:rFonts w:eastAsia="Times New Roman" w:cstheme="minorHAnsi"/>
          <w:color w:val="201F1E"/>
        </w:rPr>
        <w:t>Mercaptopurine</w:t>
      </w:r>
      <w:proofErr w:type="spellEnd"/>
      <w:r w:rsidRPr="0025397F">
        <w:rPr>
          <w:rFonts w:eastAsia="Times New Roman" w:cstheme="minorHAnsi"/>
          <w:color w:val="201F1E"/>
        </w:rPr>
        <w:t>; Recommendations based on UKALL experience (Speaker:  Ajay Vohra, UK)</w:t>
      </w:r>
    </w:p>
    <w:p w:rsidR="00B22A94" w:rsidRPr="0025397F" w:rsidRDefault="00B22A94" w:rsidP="00223F2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01F1E"/>
          <w:sz w:val="24"/>
          <w:szCs w:val="24"/>
        </w:rPr>
      </w:pPr>
    </w:p>
    <w:p w:rsidR="00B22A94" w:rsidRPr="0025397F" w:rsidRDefault="00B22A94" w:rsidP="00223F2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01F1E"/>
          <w:sz w:val="24"/>
          <w:szCs w:val="24"/>
        </w:rPr>
      </w:pPr>
    </w:p>
    <w:p w:rsidR="00B22A94" w:rsidRPr="0025397F" w:rsidRDefault="00B22A94" w:rsidP="00223F2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01F1E"/>
          <w:sz w:val="24"/>
          <w:szCs w:val="24"/>
        </w:rPr>
      </w:pPr>
    </w:p>
    <w:p w:rsidR="00B22A94" w:rsidRPr="00CD3566" w:rsidRDefault="00B22A94" w:rsidP="00223F2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01F1E"/>
          <w:sz w:val="24"/>
          <w:szCs w:val="24"/>
        </w:rPr>
      </w:pPr>
    </w:p>
    <w:p w:rsidR="00DD4543" w:rsidRPr="0025397F" w:rsidRDefault="008D2734">
      <w:pPr>
        <w:rPr>
          <w:rFonts w:cstheme="minorHAnsi"/>
          <w:sz w:val="24"/>
          <w:szCs w:val="24"/>
        </w:rPr>
      </w:pPr>
    </w:p>
    <w:sectPr w:rsidR="00DD4543" w:rsidRPr="002539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D2190C"/>
    <w:multiLevelType w:val="hybridMultilevel"/>
    <w:tmpl w:val="44B89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566"/>
    <w:rsid w:val="000C1F9A"/>
    <w:rsid w:val="00125C83"/>
    <w:rsid w:val="00212ACA"/>
    <w:rsid w:val="00223F29"/>
    <w:rsid w:val="0025397F"/>
    <w:rsid w:val="005F5152"/>
    <w:rsid w:val="008D2734"/>
    <w:rsid w:val="00AC64CE"/>
    <w:rsid w:val="00B22A94"/>
    <w:rsid w:val="00C558C2"/>
    <w:rsid w:val="00CD3566"/>
    <w:rsid w:val="00D124D1"/>
    <w:rsid w:val="00D7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A9FB21-421A-4814-9E9F-7B0C6F997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xxt62rwt8">
    <w:name w:val="markxxt62rwt8"/>
    <w:basedOn w:val="DefaultParagraphFont"/>
    <w:rsid w:val="00CD3566"/>
  </w:style>
  <w:style w:type="character" w:styleId="Hyperlink">
    <w:name w:val="Hyperlink"/>
    <w:basedOn w:val="DefaultParagraphFont"/>
    <w:uiPriority w:val="99"/>
    <w:semiHidden/>
    <w:unhideWhenUsed/>
    <w:rsid w:val="00AC64C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124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9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6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1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ure4kid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Muhammad Saghir</dc:creator>
  <cp:lastModifiedBy>Muhammad Saghir Muhammad Shabbir khan Khan</cp:lastModifiedBy>
  <cp:revision>2</cp:revision>
  <dcterms:created xsi:type="dcterms:W3CDTF">2019-09-04T04:19:00Z</dcterms:created>
  <dcterms:modified xsi:type="dcterms:W3CDTF">2019-09-04T04:19:00Z</dcterms:modified>
</cp:coreProperties>
</file>