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55219" w14:textId="7D2CD35A" w:rsidR="003851F1" w:rsidRDefault="00366B77" w:rsidP="003851F1">
      <w:pPr>
        <w:rPr>
          <w:rFonts w:cstheme="minorHAnsi"/>
          <w:b/>
          <w:color w:val="002060"/>
          <w:sz w:val="32"/>
          <w:szCs w:val="24"/>
        </w:rPr>
      </w:pPr>
      <w:bookmarkStart w:id="0" w:name="_GoBack"/>
      <w:bookmarkEnd w:id="0"/>
      <w:r>
        <w:rPr>
          <w:rFonts w:cstheme="minorHAnsi"/>
          <w:b/>
          <w:color w:val="002060"/>
          <w:sz w:val="32"/>
          <w:szCs w:val="24"/>
        </w:rPr>
        <w:t xml:space="preserve">SUMMER 2020 </w:t>
      </w:r>
      <w:r w:rsidR="003851F1">
        <w:rPr>
          <w:rFonts w:cstheme="minorHAnsi"/>
          <w:b/>
          <w:color w:val="002060"/>
          <w:sz w:val="32"/>
          <w:szCs w:val="24"/>
        </w:rPr>
        <w:t xml:space="preserve">UPDATE </w:t>
      </w:r>
    </w:p>
    <w:p w14:paraId="7DBA8687" w14:textId="37F6B8C3" w:rsidR="00675AA3" w:rsidRPr="00675AA3" w:rsidRDefault="00675AA3" w:rsidP="00675AA3">
      <w:pPr>
        <w:jc w:val="both"/>
        <w:rPr>
          <w:rFonts w:cstheme="minorHAnsi"/>
          <w:color w:val="222222"/>
          <w:shd w:val="clear" w:color="auto" w:fill="FFFFFF"/>
        </w:rPr>
      </w:pPr>
      <w:r w:rsidRPr="00675AA3">
        <w:rPr>
          <w:rFonts w:cstheme="minorHAnsi"/>
          <w:color w:val="222222"/>
          <w:shd w:val="clear" w:color="auto" w:fill="FFFFFF"/>
        </w:rPr>
        <w:t>During this period of COVID19 restricted activities, the SIOPE Team launched the Gold Ribbon Social Media Challenge to highlight the real heroes – the children and adolescents battling cancer with tremendous strength and courage.</w:t>
      </w:r>
      <w:r w:rsidR="00AF445E">
        <w:rPr>
          <w:rFonts w:cstheme="minorHAnsi"/>
          <w:color w:val="222222"/>
          <w:shd w:val="clear" w:color="auto" w:fill="FFFFFF"/>
        </w:rPr>
        <w:t xml:space="preserve"> </w:t>
      </w:r>
      <w:r w:rsidRPr="00675AA3">
        <w:rPr>
          <w:rFonts w:cstheme="minorHAnsi"/>
          <w:color w:val="222222"/>
          <w:shd w:val="clear" w:color="auto" w:fill="FFFFFF"/>
        </w:rPr>
        <w:t xml:space="preserve">During the #StayHome order in many countries, </w:t>
      </w:r>
      <w:hyperlink r:id="rId7" w:history="1">
        <w:r w:rsidR="00AF445E" w:rsidRPr="00AF445E">
          <w:rPr>
            <w:rStyle w:val="Hyperlink"/>
            <w:rFonts w:cstheme="minorHAnsi"/>
            <w:shd w:val="clear" w:color="auto" w:fill="FFFFFF"/>
          </w:rPr>
          <w:t>#GoldRibbonHeroes</w:t>
        </w:r>
      </w:hyperlink>
      <w:r w:rsidRPr="00675AA3">
        <w:rPr>
          <w:rFonts w:cstheme="minorHAnsi"/>
          <w:color w:val="222222"/>
          <w:shd w:val="clear" w:color="auto" w:fill="FFFFFF"/>
        </w:rPr>
        <w:t xml:space="preserve"> </w:t>
      </w:r>
      <w:r w:rsidR="00AF445E">
        <w:rPr>
          <w:rFonts w:cstheme="minorHAnsi"/>
          <w:color w:val="222222"/>
          <w:shd w:val="clear" w:color="auto" w:fill="FFFFFF"/>
        </w:rPr>
        <w:t xml:space="preserve">brought </w:t>
      </w:r>
      <w:r w:rsidRPr="00675AA3">
        <w:rPr>
          <w:rFonts w:cstheme="minorHAnsi"/>
          <w:color w:val="222222"/>
          <w:shd w:val="clear" w:color="auto" w:fill="FFFFFF"/>
        </w:rPr>
        <w:t xml:space="preserve">further awareness and visibility to childhood cancer.      </w:t>
      </w:r>
    </w:p>
    <w:p w14:paraId="4C4BBC0C" w14:textId="77777777" w:rsidR="00675AA3" w:rsidRPr="00675AA3" w:rsidRDefault="00675AA3" w:rsidP="00675AA3">
      <w:pPr>
        <w:jc w:val="both"/>
        <w:rPr>
          <w:rFonts w:cstheme="minorHAnsi"/>
          <w:color w:val="222222"/>
          <w:shd w:val="clear" w:color="auto" w:fill="FFFFFF"/>
        </w:rPr>
      </w:pPr>
      <w:r w:rsidRPr="00675AA3">
        <w:rPr>
          <w:rFonts w:cstheme="minorHAnsi"/>
          <w:color w:val="222222"/>
          <w:shd w:val="clear" w:color="auto" w:fill="FFFFFF"/>
        </w:rPr>
        <w:t>Speaking of heroes, we have all witnessed how healthcare professionals and frontline workers have selflessly and courageously looked after their patients during the COVID-19 health emergency and maintained essential services.  We owe a profound debt of gratitude to all those who are working to save lives every day under such extreme circumstances.  They continue putting themselves at risk doing their job every day.  This is heroism with a capital H.</w:t>
      </w:r>
    </w:p>
    <w:p w14:paraId="7E7B7E91" w14:textId="64786886" w:rsidR="003851F1" w:rsidRDefault="00675AA3" w:rsidP="00675AA3">
      <w:pPr>
        <w:jc w:val="both"/>
        <w:rPr>
          <w:rFonts w:cstheme="minorHAnsi"/>
          <w:color w:val="222222"/>
          <w:shd w:val="clear" w:color="auto" w:fill="FFFFFF"/>
        </w:rPr>
      </w:pPr>
      <w:r>
        <w:rPr>
          <w:rFonts w:cstheme="minorHAnsi"/>
          <w:color w:val="222222"/>
          <w:shd w:val="clear" w:color="auto" w:fill="FFFFFF"/>
        </w:rPr>
        <w:t>The SIOP Europe office looks</w:t>
      </w:r>
      <w:r w:rsidRPr="00675AA3">
        <w:rPr>
          <w:rFonts w:cstheme="minorHAnsi"/>
          <w:color w:val="222222"/>
          <w:shd w:val="clear" w:color="auto" w:fill="FFFFFF"/>
        </w:rPr>
        <w:t xml:space="preserve"> forward to working with you all and encourage you to continue supporting our patients and their families in these difficult times.  </w:t>
      </w:r>
    </w:p>
    <w:p w14:paraId="7A4ED4F0" w14:textId="3D4BF7DE" w:rsidR="00F10F3A" w:rsidRDefault="00F10F3A" w:rsidP="00675AA3">
      <w:pPr>
        <w:jc w:val="both"/>
        <w:rPr>
          <w:rFonts w:cstheme="minorHAnsi"/>
          <w:color w:val="222222"/>
          <w:shd w:val="clear" w:color="auto" w:fill="FFFFFF"/>
        </w:rPr>
      </w:pPr>
    </w:p>
    <w:p w14:paraId="53C45187" w14:textId="54D49282" w:rsidR="00F10F3A" w:rsidRDefault="00F10F3A" w:rsidP="00F10F3A">
      <w:pPr>
        <w:rPr>
          <w:rFonts w:cstheme="minorHAnsi"/>
          <w:b/>
          <w:color w:val="0070C0"/>
          <w:sz w:val="28"/>
        </w:rPr>
      </w:pPr>
      <w:r>
        <w:rPr>
          <w:rFonts w:cstheme="minorHAnsi"/>
          <w:b/>
          <w:color w:val="0070C0"/>
          <w:sz w:val="28"/>
        </w:rPr>
        <w:t xml:space="preserve">COVID-19 </w:t>
      </w:r>
    </w:p>
    <w:p w14:paraId="2D788B06" w14:textId="77777777" w:rsidR="00F10F3A" w:rsidRDefault="00F10F3A" w:rsidP="00F10F3A">
      <w:pPr>
        <w:pBdr>
          <w:bottom w:val="single" w:sz="6" w:space="1" w:color="auto"/>
        </w:pBdr>
        <w:jc w:val="both"/>
        <w:rPr>
          <w:rFonts w:cstheme="minorHAnsi"/>
          <w:bCs/>
          <w:szCs w:val="18"/>
        </w:rPr>
      </w:pPr>
      <w:r>
        <w:rPr>
          <w:noProof/>
        </w:rPr>
        <w:drawing>
          <wp:inline distT="0" distB="0" distL="0" distR="0" wp14:anchorId="2B73D488" wp14:editId="15AD2420">
            <wp:extent cx="5731510" cy="28657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047A3D00" w14:textId="77777777" w:rsidR="00F10F3A" w:rsidRDefault="00F10F3A" w:rsidP="00F10F3A">
      <w:pPr>
        <w:pBdr>
          <w:bottom w:val="single" w:sz="6" w:space="1" w:color="auto"/>
        </w:pBdr>
        <w:jc w:val="both"/>
        <w:rPr>
          <w:rFonts w:cstheme="minorHAnsi"/>
          <w:bCs/>
          <w:szCs w:val="18"/>
        </w:rPr>
      </w:pPr>
    </w:p>
    <w:p w14:paraId="6082D7FA" w14:textId="56F1377C" w:rsidR="00F10F3A" w:rsidRPr="005B2733" w:rsidRDefault="00F10F3A" w:rsidP="00F10F3A">
      <w:pPr>
        <w:pBdr>
          <w:bottom w:val="single" w:sz="6" w:space="1" w:color="auto"/>
        </w:pBdr>
        <w:jc w:val="both"/>
        <w:rPr>
          <w:rFonts w:cstheme="minorHAnsi"/>
          <w:bCs/>
          <w:szCs w:val="18"/>
        </w:rPr>
      </w:pPr>
      <w:r>
        <w:rPr>
          <w:rFonts w:cstheme="minorHAnsi"/>
          <w:bCs/>
          <w:szCs w:val="18"/>
        </w:rPr>
        <w:t>T</w:t>
      </w:r>
      <w:r w:rsidRPr="005B2733">
        <w:rPr>
          <w:rFonts w:cstheme="minorHAnsi"/>
          <w:bCs/>
          <w:szCs w:val="18"/>
        </w:rPr>
        <w:t xml:space="preserve">he consequences of the COVID-19 pandemic </w:t>
      </w:r>
      <w:r w:rsidR="00AF6C9C">
        <w:rPr>
          <w:rFonts w:cstheme="minorHAnsi"/>
          <w:bCs/>
          <w:szCs w:val="18"/>
        </w:rPr>
        <w:t>have</w:t>
      </w:r>
      <w:r w:rsidRPr="005B2733">
        <w:rPr>
          <w:rFonts w:cstheme="minorHAnsi"/>
          <w:bCs/>
          <w:szCs w:val="18"/>
        </w:rPr>
        <w:t xml:space="preserve"> implications for children and adolescents with cancer and how we can ensure the best possible diagnosis, treatment and follow up for children and adolescents with cancer. It is now more than ever important that we continue to monitor and share our experiences and expertise in managing our patients during this pandemic.</w:t>
      </w:r>
    </w:p>
    <w:p w14:paraId="16A48DC1" w14:textId="0203FA1B" w:rsidR="00F10F3A" w:rsidRPr="005B2733" w:rsidRDefault="00F10F3A" w:rsidP="00F10F3A">
      <w:pPr>
        <w:pBdr>
          <w:bottom w:val="single" w:sz="6" w:space="1" w:color="auto"/>
        </w:pBdr>
        <w:jc w:val="both"/>
        <w:rPr>
          <w:rFonts w:cstheme="minorHAnsi"/>
          <w:bCs/>
          <w:szCs w:val="18"/>
        </w:rPr>
      </w:pPr>
      <w:r w:rsidRPr="005B2733">
        <w:rPr>
          <w:rFonts w:cstheme="minorHAnsi"/>
          <w:bCs/>
          <w:szCs w:val="18"/>
        </w:rPr>
        <w:lastRenderedPageBreak/>
        <w:t>SIOP Europe worked in close collaboration with SIOP and the other key global Societies representing the needs of children and adolescents with cancer to generate the following publication in Pediatric Blood and Cancer:</w:t>
      </w:r>
    </w:p>
    <w:p w14:paraId="41DEE939" w14:textId="77777777" w:rsidR="00F10F3A" w:rsidRDefault="00872E80" w:rsidP="00F10F3A">
      <w:pPr>
        <w:pBdr>
          <w:bottom w:val="single" w:sz="6" w:space="1" w:color="auto"/>
        </w:pBdr>
        <w:jc w:val="both"/>
        <w:rPr>
          <w:rFonts w:cstheme="minorHAnsi"/>
          <w:bCs/>
          <w:szCs w:val="18"/>
        </w:rPr>
      </w:pPr>
      <w:hyperlink r:id="rId9" w:history="1">
        <w:r w:rsidR="00F10F3A" w:rsidRPr="005B2733">
          <w:rPr>
            <w:rStyle w:val="Hyperlink"/>
            <w:rFonts w:cstheme="minorHAnsi"/>
            <w:b/>
            <w:szCs w:val="18"/>
          </w:rPr>
          <w:t>The COVID-19 PANDEMIC: A Rapid Global response for Children with Cancer from SIOP, COG, SIOP Europe, SIOP-PODC, IPSO, PROS, CCI and St Jude Gl</w:t>
        </w:r>
        <w:r w:rsidR="00F10F3A" w:rsidRPr="005B2733">
          <w:rPr>
            <w:rStyle w:val="Hyperlink"/>
            <w:rFonts w:cstheme="minorHAnsi"/>
            <w:bCs/>
            <w:szCs w:val="18"/>
          </w:rPr>
          <w:t>obal</w:t>
        </w:r>
      </w:hyperlink>
    </w:p>
    <w:p w14:paraId="1FA60DD2" w14:textId="77777777" w:rsidR="00F10F3A" w:rsidRDefault="00F10F3A" w:rsidP="00F10F3A">
      <w:pPr>
        <w:pBdr>
          <w:bottom w:val="single" w:sz="6" w:space="1" w:color="auto"/>
        </w:pBdr>
        <w:jc w:val="both"/>
        <w:rPr>
          <w:rFonts w:cstheme="minorHAnsi"/>
          <w:bCs/>
          <w:szCs w:val="18"/>
        </w:rPr>
      </w:pPr>
      <w:r w:rsidRPr="005B2733">
        <w:rPr>
          <w:rFonts w:cstheme="minorHAnsi"/>
          <w:bCs/>
          <w:szCs w:val="18"/>
        </w:rPr>
        <w:t>This Special Report gives a summary of the broad principles for continuing multidisciplinary care during SARS-CoV-2 (COVID-19) and articulates the framework for healthcare teams caring for children with cancer during the pandemic with contributions from the leadership of the International Society for Paediatric Oncology (SIOP), Children’s Oncology Group (COG), St Jude Global programme and Childhood Cancer International.</w:t>
      </w:r>
    </w:p>
    <w:p w14:paraId="406CEA29" w14:textId="77777777" w:rsidR="00F10F3A" w:rsidRDefault="00F10F3A" w:rsidP="00F10F3A">
      <w:pPr>
        <w:pBdr>
          <w:bottom w:val="single" w:sz="6" w:space="1" w:color="auto"/>
        </w:pBdr>
        <w:jc w:val="both"/>
        <w:rPr>
          <w:rFonts w:cstheme="minorHAnsi"/>
          <w:bCs/>
          <w:szCs w:val="18"/>
        </w:rPr>
      </w:pPr>
    </w:p>
    <w:p w14:paraId="2D5FFB91" w14:textId="77777777" w:rsidR="00F10F3A" w:rsidRPr="00C63B24" w:rsidRDefault="00F10F3A" w:rsidP="00F10F3A">
      <w:pPr>
        <w:pBdr>
          <w:bottom w:val="single" w:sz="6" w:space="1" w:color="auto"/>
        </w:pBdr>
        <w:jc w:val="both"/>
        <w:rPr>
          <w:rFonts w:cstheme="minorHAnsi"/>
          <w:b/>
          <w:color w:val="0070C0"/>
          <w:sz w:val="28"/>
        </w:rPr>
      </w:pPr>
      <w:r w:rsidRPr="00C63B24">
        <w:rPr>
          <w:rFonts w:cstheme="minorHAnsi"/>
          <w:b/>
          <w:color w:val="0070C0"/>
          <w:sz w:val="28"/>
        </w:rPr>
        <w:t>SIOPE RADIATION ONCOLOGY WORKING GROUP</w:t>
      </w:r>
    </w:p>
    <w:p w14:paraId="5642A6E4" w14:textId="77777777" w:rsidR="00F10F3A" w:rsidRPr="008D37FD" w:rsidRDefault="00872E80" w:rsidP="00F10F3A">
      <w:pPr>
        <w:pBdr>
          <w:bottom w:val="single" w:sz="6" w:space="1" w:color="auto"/>
        </w:pBdr>
        <w:jc w:val="both"/>
        <w:rPr>
          <w:rFonts w:cstheme="minorHAnsi"/>
          <w:b/>
          <w:szCs w:val="18"/>
        </w:rPr>
      </w:pPr>
      <w:hyperlink r:id="rId10" w:history="1">
        <w:r w:rsidR="00F10F3A" w:rsidRPr="008D37FD">
          <w:rPr>
            <w:rStyle w:val="Hyperlink"/>
            <w:rFonts w:cstheme="minorHAnsi"/>
            <w:b/>
            <w:szCs w:val="18"/>
          </w:rPr>
          <w:t>A rapid review of evidence and recommendations from the SIOPE radiation oncology working group to help mitigate for reduced paediatric radiotherapy capacity during the COVID-19 pandemic or other crises</w:t>
        </w:r>
      </w:hyperlink>
    </w:p>
    <w:p w14:paraId="56096207" w14:textId="0A24BBB2" w:rsidR="00F10F3A" w:rsidRDefault="00F10F3A" w:rsidP="00F10F3A">
      <w:pPr>
        <w:pBdr>
          <w:bottom w:val="single" w:sz="6" w:space="1" w:color="auto"/>
        </w:pBdr>
        <w:jc w:val="both"/>
        <w:rPr>
          <w:rFonts w:cstheme="minorHAnsi"/>
          <w:bCs/>
          <w:szCs w:val="18"/>
        </w:rPr>
      </w:pPr>
      <w:r w:rsidRPr="008D37FD">
        <w:rPr>
          <w:rFonts w:cstheme="minorHAnsi"/>
          <w:bCs/>
          <w:szCs w:val="18"/>
        </w:rPr>
        <w:t xml:space="preserve">This </w:t>
      </w:r>
      <w:r>
        <w:rPr>
          <w:rFonts w:cstheme="minorHAnsi"/>
          <w:bCs/>
          <w:szCs w:val="18"/>
        </w:rPr>
        <w:t xml:space="preserve">article </w:t>
      </w:r>
      <w:r w:rsidR="00AF6C9C">
        <w:rPr>
          <w:rFonts w:cstheme="minorHAnsi"/>
          <w:bCs/>
          <w:szCs w:val="18"/>
        </w:rPr>
        <w:t>published in ‘</w:t>
      </w:r>
      <w:r>
        <w:rPr>
          <w:rFonts w:cstheme="minorHAnsi"/>
          <w:bCs/>
          <w:szCs w:val="18"/>
        </w:rPr>
        <w:t>Radiotherapy and Oncology</w:t>
      </w:r>
      <w:r w:rsidR="00AF6C9C">
        <w:rPr>
          <w:rFonts w:cstheme="minorHAnsi"/>
          <w:bCs/>
          <w:szCs w:val="18"/>
        </w:rPr>
        <w:t>’ (</w:t>
      </w:r>
      <w:r>
        <w:rPr>
          <w:rFonts w:cstheme="minorHAnsi"/>
          <w:bCs/>
          <w:szCs w:val="18"/>
        </w:rPr>
        <w:t>July 2020)</w:t>
      </w:r>
      <w:r w:rsidRPr="008D37FD">
        <w:rPr>
          <w:rFonts w:cstheme="minorHAnsi"/>
          <w:bCs/>
          <w:szCs w:val="18"/>
        </w:rPr>
        <w:t xml:space="preserve"> provides evidence-based treatment recommendations during unexpected shortage of paediatric radiotherapy facilities. It has wider applications for the optimal utilisation of facilities, to improve clinical outcome in low- and middle-income countries, where limited resources continue to be a challenge.</w:t>
      </w:r>
    </w:p>
    <w:p w14:paraId="18267FB9" w14:textId="77777777" w:rsidR="00F10F3A" w:rsidRDefault="00F10F3A" w:rsidP="00F10F3A">
      <w:pPr>
        <w:pBdr>
          <w:bottom w:val="single" w:sz="6" w:space="1" w:color="auto"/>
        </w:pBdr>
        <w:jc w:val="both"/>
        <w:rPr>
          <w:rFonts w:cstheme="minorHAnsi"/>
          <w:bCs/>
          <w:szCs w:val="18"/>
        </w:rPr>
      </w:pPr>
      <w:r>
        <w:rPr>
          <w:rFonts w:cstheme="minorHAnsi"/>
          <w:bCs/>
          <w:szCs w:val="18"/>
        </w:rPr>
        <w:t xml:space="preserve">The article makes </w:t>
      </w:r>
      <w:r w:rsidRPr="00C63B24">
        <w:rPr>
          <w:rFonts w:cstheme="minorHAnsi"/>
          <w:bCs/>
          <w:szCs w:val="18"/>
        </w:rPr>
        <w:t>a rapid review of published literature on the role of radiotherapy in the multimodality treatment of paediatric cancers governing the European practise of paediatric radiotherapy. The derived data has been discussed with expert paediatric radiation oncologists to derive a hierarchy of recommendations.</w:t>
      </w:r>
    </w:p>
    <w:p w14:paraId="1FE00FF3" w14:textId="77777777" w:rsidR="00F10F3A" w:rsidRDefault="00F10F3A" w:rsidP="00F10F3A">
      <w:pPr>
        <w:pBdr>
          <w:bottom w:val="single" w:sz="6" w:space="1" w:color="auto"/>
        </w:pBdr>
        <w:jc w:val="both"/>
        <w:rPr>
          <w:rFonts w:cstheme="minorHAnsi"/>
          <w:bCs/>
          <w:szCs w:val="18"/>
        </w:rPr>
      </w:pPr>
      <w:r w:rsidRPr="008D37FD">
        <w:rPr>
          <w:rFonts w:cstheme="minorHAnsi"/>
          <w:bCs/>
          <w:szCs w:val="18"/>
        </w:rPr>
        <w:t>Highlights</w:t>
      </w:r>
      <w:r>
        <w:rPr>
          <w:rFonts w:cstheme="minorHAnsi"/>
          <w:bCs/>
          <w:szCs w:val="18"/>
        </w:rPr>
        <w:t xml:space="preserve"> of the article: </w:t>
      </w:r>
    </w:p>
    <w:p w14:paraId="71D0A522" w14:textId="77777777" w:rsidR="00F10F3A" w:rsidRDefault="00F10F3A" w:rsidP="00F10F3A">
      <w:pPr>
        <w:pBdr>
          <w:bottom w:val="single" w:sz="6" w:space="1" w:color="auto"/>
        </w:pBdr>
        <w:jc w:val="both"/>
        <w:rPr>
          <w:rFonts w:cstheme="minorHAnsi"/>
          <w:bCs/>
          <w:szCs w:val="18"/>
        </w:rPr>
      </w:pPr>
      <w:r>
        <w:rPr>
          <w:rFonts w:cstheme="minorHAnsi"/>
          <w:bCs/>
          <w:szCs w:val="18"/>
        </w:rPr>
        <w:t xml:space="preserve">- </w:t>
      </w:r>
      <w:r w:rsidRPr="008D37FD">
        <w:rPr>
          <w:rFonts w:cstheme="minorHAnsi"/>
          <w:bCs/>
          <w:szCs w:val="18"/>
        </w:rPr>
        <w:t>No guidelines for the optimal use of paediatric radiotherapy facilities during a shortage.</w:t>
      </w:r>
    </w:p>
    <w:p w14:paraId="6C5BEA9B" w14:textId="77777777" w:rsidR="00F10F3A" w:rsidRDefault="00F10F3A" w:rsidP="00F10F3A">
      <w:pPr>
        <w:pBdr>
          <w:bottom w:val="single" w:sz="6" w:space="1" w:color="auto"/>
        </w:pBdr>
        <w:jc w:val="both"/>
        <w:rPr>
          <w:rFonts w:cstheme="minorHAnsi"/>
          <w:bCs/>
          <w:szCs w:val="18"/>
        </w:rPr>
      </w:pPr>
      <w:r>
        <w:rPr>
          <w:rFonts w:cstheme="minorHAnsi"/>
          <w:bCs/>
          <w:szCs w:val="18"/>
        </w:rPr>
        <w:t xml:space="preserve">- </w:t>
      </w:r>
      <w:r w:rsidRPr="008D37FD">
        <w:rPr>
          <w:rFonts w:cstheme="minorHAnsi"/>
          <w:bCs/>
          <w:szCs w:val="18"/>
        </w:rPr>
        <w:t>Recommendations for the optimal use of paediatric radiotherapy facilities are presented.</w:t>
      </w:r>
    </w:p>
    <w:p w14:paraId="1D4433D2" w14:textId="77777777" w:rsidR="00F10F3A" w:rsidRDefault="00F10F3A" w:rsidP="00F10F3A">
      <w:pPr>
        <w:pBdr>
          <w:bottom w:val="single" w:sz="6" w:space="1" w:color="auto"/>
        </w:pBdr>
        <w:jc w:val="both"/>
        <w:rPr>
          <w:rFonts w:cstheme="minorHAnsi"/>
          <w:bCs/>
          <w:szCs w:val="18"/>
        </w:rPr>
      </w:pPr>
      <w:r>
        <w:rPr>
          <w:rFonts w:cstheme="minorHAnsi"/>
          <w:bCs/>
          <w:szCs w:val="18"/>
        </w:rPr>
        <w:t xml:space="preserve">- </w:t>
      </w:r>
      <w:r w:rsidRPr="008D37FD">
        <w:rPr>
          <w:rFonts w:cstheme="minorHAnsi"/>
          <w:bCs/>
          <w:szCs w:val="18"/>
        </w:rPr>
        <w:t>This guideline has applications in low</w:t>
      </w:r>
      <w:r>
        <w:rPr>
          <w:rFonts w:cstheme="minorHAnsi"/>
          <w:bCs/>
          <w:szCs w:val="18"/>
        </w:rPr>
        <w:t>-</w:t>
      </w:r>
      <w:r w:rsidRPr="008D37FD">
        <w:rPr>
          <w:rFonts w:cstheme="minorHAnsi"/>
          <w:bCs/>
          <w:szCs w:val="18"/>
        </w:rPr>
        <w:t>and</w:t>
      </w:r>
      <w:r>
        <w:rPr>
          <w:rFonts w:cstheme="minorHAnsi"/>
          <w:bCs/>
          <w:szCs w:val="18"/>
        </w:rPr>
        <w:t>-</w:t>
      </w:r>
      <w:r w:rsidRPr="008D37FD">
        <w:rPr>
          <w:rFonts w:cstheme="minorHAnsi"/>
          <w:bCs/>
          <w:szCs w:val="18"/>
        </w:rPr>
        <w:t>middle income countries with limited resources.</w:t>
      </w:r>
    </w:p>
    <w:p w14:paraId="5C84CE56" w14:textId="77777777" w:rsidR="00F10F3A" w:rsidRDefault="00F10F3A" w:rsidP="00F10F3A">
      <w:pPr>
        <w:pBdr>
          <w:bottom w:val="single" w:sz="6" w:space="1" w:color="auto"/>
        </w:pBdr>
        <w:jc w:val="both"/>
        <w:rPr>
          <w:rFonts w:cstheme="minorHAnsi"/>
          <w:bCs/>
          <w:szCs w:val="18"/>
        </w:rPr>
      </w:pPr>
    </w:p>
    <w:p w14:paraId="6DECAB48" w14:textId="2E4F9460" w:rsidR="00F10F3A" w:rsidRDefault="00F10F3A" w:rsidP="00F10F3A">
      <w:pPr>
        <w:pBdr>
          <w:bottom w:val="single" w:sz="6" w:space="1" w:color="auto"/>
        </w:pBdr>
        <w:jc w:val="both"/>
        <w:rPr>
          <w:rFonts w:cstheme="minorHAnsi"/>
          <w:bCs/>
          <w:szCs w:val="18"/>
        </w:rPr>
      </w:pPr>
      <w:r>
        <w:rPr>
          <w:rFonts w:cstheme="minorHAnsi"/>
          <w:bCs/>
          <w:szCs w:val="18"/>
        </w:rPr>
        <w:t xml:space="preserve">Read it </w:t>
      </w:r>
      <w:hyperlink r:id="rId11" w:history="1">
        <w:r w:rsidRPr="00C63B24">
          <w:rPr>
            <w:rStyle w:val="Hyperlink"/>
            <w:rFonts w:cstheme="minorHAnsi"/>
            <w:bCs/>
            <w:szCs w:val="18"/>
          </w:rPr>
          <w:t>here</w:t>
        </w:r>
      </w:hyperlink>
      <w:r>
        <w:rPr>
          <w:rFonts w:cstheme="minorHAnsi"/>
          <w:bCs/>
          <w:szCs w:val="18"/>
        </w:rPr>
        <w:t xml:space="preserve">. </w:t>
      </w:r>
    </w:p>
    <w:p w14:paraId="3DFBFBEB" w14:textId="77777777" w:rsidR="00F10F3A" w:rsidRDefault="00F10F3A" w:rsidP="00F10F3A">
      <w:pPr>
        <w:pBdr>
          <w:bottom w:val="single" w:sz="6" w:space="1" w:color="auto"/>
        </w:pBdr>
        <w:jc w:val="both"/>
        <w:rPr>
          <w:rFonts w:cstheme="minorHAnsi"/>
          <w:bCs/>
          <w:szCs w:val="18"/>
        </w:rPr>
      </w:pPr>
    </w:p>
    <w:p w14:paraId="1B86415C" w14:textId="439714D4" w:rsidR="00366B77" w:rsidRDefault="00366B77">
      <w:pPr>
        <w:spacing w:line="259" w:lineRule="auto"/>
        <w:rPr>
          <w:rFonts w:cstheme="minorHAnsi"/>
          <w:color w:val="222222"/>
          <w:shd w:val="clear" w:color="auto" w:fill="FFFFFF"/>
        </w:rPr>
      </w:pPr>
      <w:r>
        <w:rPr>
          <w:rFonts w:cstheme="minorHAnsi"/>
          <w:color w:val="222222"/>
          <w:shd w:val="clear" w:color="auto" w:fill="FFFFFF"/>
        </w:rPr>
        <w:br w:type="page"/>
      </w:r>
    </w:p>
    <w:p w14:paraId="131D8D73" w14:textId="77777777" w:rsidR="00F10F3A" w:rsidRDefault="00F10F3A" w:rsidP="00F10F3A">
      <w:pPr>
        <w:rPr>
          <w:rFonts w:cstheme="minorHAnsi"/>
          <w:b/>
          <w:color w:val="0070C0"/>
          <w:sz w:val="28"/>
        </w:rPr>
      </w:pPr>
      <w:r>
        <w:rPr>
          <w:rFonts w:cstheme="minorHAnsi"/>
          <w:b/>
          <w:color w:val="0070C0"/>
          <w:sz w:val="28"/>
        </w:rPr>
        <w:lastRenderedPageBreak/>
        <w:t>POSTPONED EVENTS</w:t>
      </w:r>
    </w:p>
    <w:p w14:paraId="474B05A3" w14:textId="77777777" w:rsidR="00366B77" w:rsidRPr="00F10F3A" w:rsidRDefault="00366B77" w:rsidP="00366B77">
      <w:pPr>
        <w:jc w:val="both"/>
        <w:rPr>
          <w:rFonts w:cstheme="minorHAnsi"/>
          <w:b/>
          <w:bCs/>
          <w:sz w:val="24"/>
          <w:szCs w:val="24"/>
          <w:lang w:val="en-US"/>
        </w:rPr>
      </w:pPr>
      <w:r w:rsidRPr="00F10F3A">
        <w:rPr>
          <w:rFonts w:cstheme="minorHAnsi"/>
          <w:b/>
          <w:bCs/>
          <w:sz w:val="24"/>
          <w:szCs w:val="24"/>
          <w:lang w:val="en-US"/>
        </w:rPr>
        <w:t>SIOP Europe 2021 Annual Meeting</w:t>
      </w:r>
    </w:p>
    <w:p w14:paraId="6FC82447" w14:textId="20CAC7C9" w:rsidR="00F10F3A" w:rsidRDefault="00F10F3A" w:rsidP="00F10F3A">
      <w:pPr>
        <w:jc w:val="both"/>
        <w:rPr>
          <w:rFonts w:cstheme="minorHAnsi"/>
        </w:rPr>
      </w:pPr>
      <w:r>
        <w:rPr>
          <w:noProof/>
        </w:rPr>
        <w:drawing>
          <wp:inline distT="0" distB="0" distL="0" distR="0" wp14:anchorId="22BA921D" wp14:editId="6A842020">
            <wp:extent cx="5731510" cy="15519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551940"/>
                    </a:xfrm>
                    <a:prstGeom prst="rect">
                      <a:avLst/>
                    </a:prstGeom>
                    <a:noFill/>
                    <a:ln>
                      <a:noFill/>
                    </a:ln>
                  </pic:spPr>
                </pic:pic>
              </a:graphicData>
            </a:graphic>
          </wp:inline>
        </w:drawing>
      </w:r>
    </w:p>
    <w:p w14:paraId="6F521211" w14:textId="77777777" w:rsidR="00F10F3A" w:rsidRPr="003851F1" w:rsidRDefault="00F10F3A" w:rsidP="00F10F3A">
      <w:pPr>
        <w:jc w:val="both"/>
        <w:rPr>
          <w:rFonts w:cstheme="minorHAnsi"/>
          <w:lang w:val="en-US"/>
        </w:rPr>
      </w:pPr>
      <w:r w:rsidRPr="003851F1">
        <w:rPr>
          <w:rFonts w:cstheme="minorHAnsi"/>
          <w:lang w:val="en-US"/>
        </w:rPr>
        <w:t xml:space="preserve">SIOP Europe, alongside CCI Europe, made the difficult decision to postpone the 2nd SIOP Europe Annual Meeting, which was scheduled to take place on 4-8 May 2020 (Valencia, Spain) due to the Coronavirus (COVID-19) pandemic. </w:t>
      </w:r>
    </w:p>
    <w:p w14:paraId="3A8C05F8" w14:textId="77777777" w:rsidR="00F10F3A" w:rsidRPr="00366B77" w:rsidRDefault="00F10F3A" w:rsidP="00F10F3A">
      <w:pPr>
        <w:jc w:val="both"/>
        <w:rPr>
          <w:rFonts w:cstheme="minorHAnsi"/>
          <w:b/>
          <w:bCs/>
          <w:color w:val="C00000"/>
          <w:lang w:val="en-US"/>
        </w:rPr>
      </w:pPr>
      <w:r w:rsidRPr="00366B77">
        <w:rPr>
          <w:rFonts w:cstheme="minorHAnsi"/>
          <w:b/>
          <w:bCs/>
          <w:color w:val="C00000"/>
          <w:lang w:val="en-US"/>
        </w:rPr>
        <w:t xml:space="preserve">The new dates: 26-30 April 2021 (Valencia, Spain)!    </w:t>
      </w:r>
    </w:p>
    <w:p w14:paraId="28CDD53C" w14:textId="77777777" w:rsidR="00F10F3A" w:rsidRPr="003851F1" w:rsidRDefault="00F10F3A" w:rsidP="00F10F3A">
      <w:pPr>
        <w:jc w:val="both"/>
        <w:rPr>
          <w:rFonts w:cstheme="minorHAnsi"/>
          <w:lang w:val="en-US"/>
        </w:rPr>
      </w:pPr>
      <w:r w:rsidRPr="003851F1">
        <w:rPr>
          <w:rFonts w:cstheme="minorHAnsi"/>
          <w:lang w:val="en-US"/>
        </w:rPr>
        <w:t xml:space="preserve">The Annual Meeting will once again be held in partnership with CCI Europe, who will be holding their 11th CCI Europe Conference. This ensures the representation and participation of childhood cancer parents and survivors and provides exceptional possibilities for collaboration across all stakeholders within the paediatric oncology community.  </w:t>
      </w:r>
    </w:p>
    <w:p w14:paraId="7B7A25FA" w14:textId="77777777" w:rsidR="00F10F3A" w:rsidRPr="003851F1" w:rsidRDefault="00F10F3A" w:rsidP="00F10F3A">
      <w:pPr>
        <w:jc w:val="both"/>
        <w:rPr>
          <w:rFonts w:cstheme="minorHAnsi"/>
          <w:lang w:val="en-US"/>
        </w:rPr>
      </w:pPr>
      <w:r w:rsidRPr="003851F1">
        <w:rPr>
          <w:rFonts w:cstheme="minorHAnsi"/>
          <w:lang w:val="en-US"/>
        </w:rPr>
        <w:t xml:space="preserve">This is a very challenging situation but the health and safety of everyone is our highest priority.  Our thoughts and sympathies are with all those affected by COVID-19, their families and the professionals involved in their care.  </w:t>
      </w:r>
    </w:p>
    <w:p w14:paraId="180FD717" w14:textId="77777777" w:rsidR="00F10F3A" w:rsidRDefault="00F10F3A" w:rsidP="00F10F3A">
      <w:pPr>
        <w:jc w:val="both"/>
        <w:rPr>
          <w:rFonts w:cstheme="minorHAnsi"/>
          <w:bCs/>
          <w:szCs w:val="18"/>
        </w:rPr>
      </w:pPr>
      <w:r>
        <w:rPr>
          <w:rFonts w:cstheme="minorHAnsi"/>
        </w:rPr>
        <w:t xml:space="preserve">More information: </w:t>
      </w:r>
      <w:hyperlink r:id="rId13" w:history="1">
        <w:r>
          <w:rPr>
            <w:rStyle w:val="Hyperlink"/>
          </w:rPr>
          <w:t>www.siopeurope.eu</w:t>
        </w:r>
      </w:hyperlink>
      <w:r>
        <w:rPr>
          <w:rStyle w:val="Hyperlink"/>
        </w:rPr>
        <w:t xml:space="preserve"> </w:t>
      </w:r>
      <w:r>
        <w:rPr>
          <w:rFonts w:cstheme="minorHAnsi"/>
          <w:bCs/>
          <w:szCs w:val="18"/>
        </w:rPr>
        <w:t xml:space="preserve">| Twitter: </w:t>
      </w:r>
      <w:hyperlink r:id="rId14" w:history="1">
        <w:r>
          <w:rPr>
            <w:rStyle w:val="Hyperlink"/>
            <w:rFonts w:cstheme="minorHAnsi"/>
            <w:bCs/>
            <w:szCs w:val="18"/>
          </w:rPr>
          <w:t>#SIOPEurope20</w:t>
        </w:r>
      </w:hyperlink>
      <w:r>
        <w:rPr>
          <w:rFonts w:cstheme="minorHAnsi"/>
          <w:bCs/>
          <w:szCs w:val="18"/>
        </w:rPr>
        <w:t xml:space="preserve"> </w:t>
      </w:r>
    </w:p>
    <w:p w14:paraId="32BB5D28" w14:textId="77777777" w:rsidR="00F10F3A" w:rsidRDefault="00F10F3A" w:rsidP="00F10F3A">
      <w:pPr>
        <w:jc w:val="both"/>
        <w:rPr>
          <w:rFonts w:cstheme="minorHAnsi"/>
          <w:bCs/>
          <w:szCs w:val="18"/>
        </w:rPr>
      </w:pPr>
    </w:p>
    <w:p w14:paraId="7485966A" w14:textId="1EF02376" w:rsidR="00F10F3A" w:rsidRDefault="00F10F3A" w:rsidP="00F10F3A">
      <w:pPr>
        <w:pBdr>
          <w:bottom w:val="single" w:sz="6" w:space="1" w:color="auto"/>
        </w:pBdr>
        <w:jc w:val="both"/>
        <w:rPr>
          <w:rFonts w:cs="Arial"/>
          <w:b/>
          <w:bCs/>
          <w:sz w:val="24"/>
          <w:szCs w:val="24"/>
        </w:rPr>
      </w:pPr>
      <w:r>
        <w:rPr>
          <w:rFonts w:cstheme="minorHAnsi"/>
          <w:b/>
          <w:sz w:val="24"/>
          <w:szCs w:val="20"/>
        </w:rPr>
        <w:t xml:space="preserve">ESO – SIOPE </w:t>
      </w:r>
      <w:r>
        <w:rPr>
          <w:rFonts w:cs="Arial"/>
          <w:b/>
          <w:bCs/>
          <w:sz w:val="24"/>
          <w:szCs w:val="24"/>
        </w:rPr>
        <w:t xml:space="preserve">Masterclass in Paediatric Oncology </w:t>
      </w:r>
    </w:p>
    <w:p w14:paraId="3F7DDF70" w14:textId="65EF1ADA" w:rsidR="00F10F3A" w:rsidRDefault="00F10F3A" w:rsidP="00F10F3A">
      <w:pPr>
        <w:pBdr>
          <w:bottom w:val="single" w:sz="6" w:space="1" w:color="auto"/>
        </w:pBdr>
        <w:jc w:val="both"/>
        <w:rPr>
          <w:rFonts w:cs="Arial"/>
          <w:b/>
          <w:bCs/>
          <w:sz w:val="24"/>
          <w:szCs w:val="24"/>
        </w:rPr>
      </w:pPr>
      <w:r>
        <w:rPr>
          <w:noProof/>
        </w:rPr>
        <w:drawing>
          <wp:inline distT="0" distB="0" distL="0" distR="0" wp14:anchorId="03AF8110" wp14:editId="33DDFAE6">
            <wp:extent cx="5731510" cy="150304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503045"/>
                    </a:xfrm>
                    <a:prstGeom prst="rect">
                      <a:avLst/>
                    </a:prstGeom>
                    <a:noFill/>
                    <a:ln>
                      <a:noFill/>
                    </a:ln>
                  </pic:spPr>
                </pic:pic>
              </a:graphicData>
            </a:graphic>
          </wp:inline>
        </w:drawing>
      </w:r>
    </w:p>
    <w:p w14:paraId="43E8528C" w14:textId="7197D292" w:rsidR="00F10F3A" w:rsidRDefault="00F10F3A" w:rsidP="00F10F3A">
      <w:pPr>
        <w:pBdr>
          <w:bottom w:val="single" w:sz="6" w:space="1" w:color="auto"/>
        </w:pBdr>
        <w:jc w:val="both"/>
        <w:rPr>
          <w:rFonts w:cs="Arial"/>
        </w:rPr>
      </w:pPr>
      <w:r>
        <w:rPr>
          <w:rFonts w:cstheme="minorHAnsi"/>
          <w:bCs/>
          <w:szCs w:val="18"/>
        </w:rPr>
        <w:t>The 8</w:t>
      </w:r>
      <w:r>
        <w:rPr>
          <w:rFonts w:cstheme="minorHAnsi"/>
          <w:bCs/>
          <w:szCs w:val="18"/>
          <w:vertAlign w:val="superscript"/>
        </w:rPr>
        <w:t>th</w:t>
      </w:r>
      <w:r>
        <w:rPr>
          <w:rFonts w:cstheme="minorHAnsi"/>
          <w:bCs/>
          <w:szCs w:val="18"/>
        </w:rPr>
        <w:t xml:space="preserve"> edition of the </w:t>
      </w:r>
      <w:r>
        <w:rPr>
          <w:rFonts w:cstheme="minorHAnsi"/>
          <w:b/>
          <w:szCs w:val="18"/>
        </w:rPr>
        <w:t>ESO – SIOPE Europe Masterclass in Paediatric Oncology</w:t>
      </w:r>
      <w:r>
        <w:rPr>
          <w:rFonts w:cstheme="minorHAnsi"/>
          <w:bCs/>
          <w:szCs w:val="18"/>
        </w:rPr>
        <w:t xml:space="preserve"> </w:t>
      </w:r>
      <w:r w:rsidR="00366B77">
        <w:rPr>
          <w:rFonts w:cstheme="minorHAnsi"/>
          <w:bCs/>
          <w:szCs w:val="18"/>
        </w:rPr>
        <w:t>was also</w:t>
      </w:r>
      <w:r>
        <w:rPr>
          <w:rFonts w:cstheme="minorHAnsi"/>
          <w:bCs/>
          <w:szCs w:val="18"/>
        </w:rPr>
        <w:t xml:space="preserve"> postponed </w:t>
      </w:r>
      <w:r w:rsidR="00366B77">
        <w:rPr>
          <w:rFonts w:cstheme="minorHAnsi"/>
          <w:bCs/>
          <w:szCs w:val="18"/>
        </w:rPr>
        <w:t>due to the COVID-19 pandemic</w:t>
      </w:r>
      <w:r>
        <w:rPr>
          <w:rFonts w:cs="Arial"/>
        </w:rPr>
        <w:t>.</w:t>
      </w:r>
    </w:p>
    <w:p w14:paraId="396F51F6" w14:textId="77777777" w:rsidR="00366B77" w:rsidRDefault="00366B77" w:rsidP="00366B77">
      <w:pPr>
        <w:pBdr>
          <w:bottom w:val="single" w:sz="6" w:space="1" w:color="auto"/>
        </w:pBdr>
        <w:jc w:val="both"/>
        <w:rPr>
          <w:rFonts w:cstheme="minorHAnsi"/>
          <w:b/>
          <w:color w:val="C00000"/>
          <w:szCs w:val="18"/>
        </w:rPr>
      </w:pPr>
      <w:r w:rsidRPr="00067D9C">
        <w:rPr>
          <w:rFonts w:cstheme="minorHAnsi"/>
          <w:b/>
          <w:color w:val="C00000"/>
          <w:szCs w:val="18"/>
        </w:rPr>
        <w:lastRenderedPageBreak/>
        <w:t>The new dates: 28 November - 3 December 2020 (Bucharest, Romania).</w:t>
      </w:r>
    </w:p>
    <w:p w14:paraId="3F67C8A5" w14:textId="10296B8A" w:rsidR="00F10F3A" w:rsidRDefault="00F10F3A" w:rsidP="00F10F3A">
      <w:pPr>
        <w:pBdr>
          <w:bottom w:val="single" w:sz="6" w:space="1" w:color="auto"/>
        </w:pBdr>
        <w:jc w:val="both"/>
        <w:rPr>
          <w:rFonts w:cs="Arial"/>
        </w:rPr>
      </w:pPr>
      <w:r>
        <w:rPr>
          <w:rFonts w:cs="Arial"/>
        </w:rPr>
        <w:t xml:space="preserve">This CME accredited clinically oriented educational program has been designed for advanced paediatric oncologists, who wish to improve their skills in clinical management of common childhood tumours and leukaemia and lymphoma. It is designed to offer a unique learning experience, providing practice-oriented training and the teaching sessions will focus on the application of the most recent research findings to clinical practice.  </w:t>
      </w:r>
    </w:p>
    <w:p w14:paraId="23CB8244" w14:textId="77777777" w:rsidR="00366B77" w:rsidRPr="00366B77" w:rsidRDefault="00366B77" w:rsidP="00366B77">
      <w:pPr>
        <w:pBdr>
          <w:bottom w:val="single" w:sz="6" w:space="1" w:color="auto"/>
        </w:pBdr>
        <w:jc w:val="both"/>
        <w:rPr>
          <w:rFonts w:cstheme="minorHAnsi"/>
          <w:b/>
          <w:szCs w:val="18"/>
        </w:rPr>
      </w:pPr>
      <w:r w:rsidRPr="00366B77">
        <w:rPr>
          <w:rFonts w:cstheme="minorHAnsi"/>
          <w:b/>
          <w:szCs w:val="18"/>
        </w:rPr>
        <w:t xml:space="preserve">Application deadline: 18 September 2020. </w:t>
      </w:r>
    </w:p>
    <w:p w14:paraId="17CA4C44" w14:textId="3912D2F9" w:rsidR="00F10F3A" w:rsidRDefault="00F10F3A" w:rsidP="00F10F3A">
      <w:pPr>
        <w:pBdr>
          <w:bottom w:val="single" w:sz="6" w:space="1" w:color="auto"/>
        </w:pBdr>
        <w:jc w:val="both"/>
        <w:rPr>
          <w:rFonts w:cstheme="minorHAnsi"/>
          <w:bCs/>
          <w:szCs w:val="18"/>
        </w:rPr>
      </w:pPr>
      <w:r w:rsidRPr="00067D9C">
        <w:rPr>
          <w:rFonts w:cstheme="minorHAnsi"/>
          <w:bCs/>
          <w:szCs w:val="18"/>
        </w:rPr>
        <w:t xml:space="preserve">More information </w:t>
      </w:r>
      <w:hyperlink r:id="rId16" w:history="1">
        <w:r w:rsidRPr="00067D9C">
          <w:rPr>
            <w:rStyle w:val="Hyperlink"/>
            <w:rFonts w:cstheme="minorHAnsi"/>
            <w:bCs/>
            <w:szCs w:val="18"/>
          </w:rPr>
          <w:t>here</w:t>
        </w:r>
      </w:hyperlink>
      <w:r w:rsidRPr="00067D9C">
        <w:rPr>
          <w:rFonts w:cstheme="minorHAnsi"/>
          <w:bCs/>
          <w:szCs w:val="18"/>
        </w:rPr>
        <w:t>.</w:t>
      </w:r>
    </w:p>
    <w:p w14:paraId="71D707BA" w14:textId="61506C45" w:rsidR="00F10F3A" w:rsidRDefault="00F10F3A" w:rsidP="00F10F3A">
      <w:pPr>
        <w:pBdr>
          <w:bottom w:val="single" w:sz="6" w:space="1" w:color="auto"/>
        </w:pBdr>
        <w:jc w:val="both"/>
        <w:rPr>
          <w:rFonts w:cs="Arial"/>
        </w:rPr>
      </w:pPr>
    </w:p>
    <w:p w14:paraId="62B379AF" w14:textId="77777777" w:rsidR="003851F1" w:rsidRDefault="003851F1" w:rsidP="003851F1">
      <w:pPr>
        <w:tabs>
          <w:tab w:val="left" w:pos="6165"/>
        </w:tabs>
        <w:rPr>
          <w:rFonts w:cstheme="minorHAnsi"/>
          <w:color w:val="222222"/>
          <w:shd w:val="clear" w:color="auto" w:fill="FFFFFF"/>
        </w:rPr>
      </w:pPr>
    </w:p>
    <w:p w14:paraId="1A5015E7" w14:textId="77777777" w:rsidR="003851F1" w:rsidRDefault="003851F1" w:rsidP="003851F1">
      <w:pPr>
        <w:rPr>
          <w:rFonts w:cstheme="minorHAnsi"/>
          <w:b/>
          <w:color w:val="0070C0"/>
          <w:sz w:val="28"/>
        </w:rPr>
      </w:pPr>
      <w:r>
        <w:rPr>
          <w:rFonts w:cstheme="minorHAnsi"/>
          <w:b/>
          <w:color w:val="0070C0"/>
          <w:sz w:val="28"/>
        </w:rPr>
        <w:t xml:space="preserve">ONCOPOLICY </w:t>
      </w:r>
    </w:p>
    <w:p w14:paraId="40CB4323" w14:textId="05232570" w:rsidR="00E35197" w:rsidRDefault="00E35197" w:rsidP="003851F1">
      <w:pPr>
        <w:pStyle w:val="NormalWeb"/>
        <w:shd w:val="clear" w:color="auto" w:fill="FFFFFF"/>
        <w:rPr>
          <w:rFonts w:asciiTheme="minorHAnsi" w:hAnsiTheme="minorHAnsi" w:cstheme="minorHAnsi"/>
          <w:b/>
          <w:bCs/>
          <w:color w:val="222222"/>
          <w:lang w:val="en-GB"/>
        </w:rPr>
      </w:pPr>
      <w:r w:rsidRPr="00E35197">
        <w:rPr>
          <w:rFonts w:asciiTheme="minorHAnsi" w:hAnsiTheme="minorHAnsi" w:cstheme="minorHAnsi"/>
          <w:b/>
          <w:bCs/>
          <w:color w:val="222222"/>
          <w:lang w:val="en-GB"/>
        </w:rPr>
        <w:t>EU Consultations: Medicines and Health Data</w:t>
      </w:r>
    </w:p>
    <w:p w14:paraId="3013CC28" w14:textId="57C82E10" w:rsidR="00E35197" w:rsidRPr="00E35197" w:rsidRDefault="00E35197" w:rsidP="00E35197">
      <w:pPr>
        <w:pStyle w:val="NormalWeb"/>
        <w:shd w:val="clear" w:color="auto" w:fill="FFFFFF"/>
        <w:rPr>
          <w:rFonts w:asciiTheme="minorHAnsi" w:hAnsiTheme="minorHAnsi" w:cstheme="minorHAnsi"/>
          <w:sz w:val="22"/>
          <w:szCs w:val="22"/>
          <w:shd w:val="clear" w:color="auto" w:fill="FFFFFF"/>
          <w:lang w:val="en-GB"/>
        </w:rPr>
      </w:pPr>
      <w:r w:rsidRPr="00E35197">
        <w:rPr>
          <w:rFonts w:asciiTheme="minorHAnsi" w:hAnsiTheme="minorHAnsi" w:cstheme="minorHAnsi"/>
          <w:sz w:val="22"/>
          <w:szCs w:val="22"/>
          <w:shd w:val="clear" w:color="auto" w:fill="FFFFFF"/>
          <w:lang w:val="en-GB"/>
        </w:rPr>
        <w:t>The European Union (EU) launched two public consultations that are relevant for the paediatric oncology community:</w:t>
      </w:r>
      <w:r>
        <w:rPr>
          <w:rFonts w:asciiTheme="minorHAnsi" w:hAnsiTheme="minorHAnsi" w:cstheme="minorHAnsi"/>
          <w:sz w:val="22"/>
          <w:szCs w:val="22"/>
          <w:shd w:val="clear" w:color="auto" w:fill="FFFFFF"/>
          <w:lang w:val="en-GB"/>
        </w:rPr>
        <w:t xml:space="preserve"> </w:t>
      </w:r>
    </w:p>
    <w:p w14:paraId="028BE40A" w14:textId="7314A2C8" w:rsidR="00E35197" w:rsidRPr="00E35197" w:rsidRDefault="00E35197" w:rsidP="00E35197">
      <w:pPr>
        <w:pStyle w:val="NormalWeb"/>
        <w:shd w:val="clear" w:color="auto" w:fill="FFFFFF"/>
        <w:rPr>
          <w:rFonts w:asciiTheme="minorHAnsi" w:hAnsiTheme="minorHAnsi" w:cstheme="minorHAnsi"/>
          <w:sz w:val="22"/>
          <w:szCs w:val="22"/>
          <w:shd w:val="clear" w:color="auto" w:fill="FFFFFF"/>
          <w:lang w:val="en-GB"/>
        </w:rPr>
      </w:pPr>
      <w:r w:rsidRPr="00E35197">
        <w:rPr>
          <w:rFonts w:asciiTheme="minorHAnsi" w:hAnsiTheme="minorHAnsi" w:cstheme="minorHAnsi"/>
          <w:b/>
          <w:bCs/>
          <w:sz w:val="22"/>
          <w:szCs w:val="22"/>
          <w:shd w:val="clear" w:color="auto" w:fill="FFFFFF"/>
          <w:lang w:val="en-GB"/>
        </w:rPr>
        <w:t>1. Survey assessing the Member States’ rules on health data in the light of GDPR</w:t>
      </w:r>
      <w:r>
        <w:rPr>
          <w:rFonts w:asciiTheme="minorHAnsi" w:hAnsiTheme="minorHAnsi" w:cstheme="minorHAnsi"/>
          <w:sz w:val="22"/>
          <w:szCs w:val="22"/>
          <w:shd w:val="clear" w:color="auto" w:fill="FFFFFF"/>
          <w:lang w:val="en-GB"/>
        </w:rPr>
        <w:t xml:space="preserve">: </w:t>
      </w:r>
      <w:r w:rsidRPr="00E35197">
        <w:rPr>
          <w:rFonts w:asciiTheme="minorHAnsi" w:hAnsiTheme="minorHAnsi" w:cstheme="minorHAnsi"/>
          <w:sz w:val="22"/>
          <w:szCs w:val="22"/>
          <w:shd w:val="clear" w:color="auto" w:fill="FFFFFF"/>
          <w:lang w:val="en-GB"/>
        </w:rPr>
        <w:t>The survey seeks stakeholder opinions on the areas where EU level action might facilitate health data processing across the EU.</w:t>
      </w:r>
      <w:r>
        <w:rPr>
          <w:rFonts w:asciiTheme="minorHAnsi" w:hAnsiTheme="minorHAnsi" w:cstheme="minorHAnsi"/>
          <w:sz w:val="22"/>
          <w:szCs w:val="22"/>
          <w:shd w:val="clear" w:color="auto" w:fill="FFFFFF"/>
          <w:lang w:val="en-GB"/>
        </w:rPr>
        <w:t xml:space="preserve">  </w:t>
      </w:r>
      <w:r w:rsidRPr="00E35197">
        <w:rPr>
          <w:rFonts w:asciiTheme="minorHAnsi" w:hAnsiTheme="minorHAnsi" w:cstheme="minorHAnsi"/>
          <w:sz w:val="22"/>
          <w:szCs w:val="22"/>
          <w:shd w:val="clear" w:color="auto" w:fill="FFFFFF"/>
          <w:lang w:val="en-GB"/>
        </w:rPr>
        <w:t>By answering</w:t>
      </w:r>
      <w:r>
        <w:rPr>
          <w:rFonts w:asciiTheme="minorHAnsi" w:hAnsiTheme="minorHAnsi" w:cstheme="minorHAnsi"/>
          <w:sz w:val="22"/>
          <w:szCs w:val="22"/>
          <w:shd w:val="clear" w:color="auto" w:fill="FFFFFF"/>
          <w:lang w:val="en-GB"/>
        </w:rPr>
        <w:t xml:space="preserve"> this consultation</w:t>
      </w:r>
      <w:r w:rsidRPr="00E35197">
        <w:rPr>
          <w:rFonts w:asciiTheme="minorHAnsi" w:hAnsiTheme="minorHAnsi" w:cstheme="minorHAnsi"/>
          <w:sz w:val="22"/>
          <w:szCs w:val="22"/>
          <w:shd w:val="clear" w:color="auto" w:fill="FFFFFF"/>
          <w:lang w:val="en-GB"/>
        </w:rPr>
        <w:t xml:space="preserve">, SIOP Europe </w:t>
      </w:r>
      <w:r>
        <w:rPr>
          <w:rFonts w:asciiTheme="minorHAnsi" w:hAnsiTheme="minorHAnsi" w:cstheme="minorHAnsi"/>
          <w:sz w:val="22"/>
          <w:szCs w:val="22"/>
          <w:shd w:val="clear" w:color="auto" w:fill="FFFFFF"/>
          <w:lang w:val="en-GB"/>
        </w:rPr>
        <w:t>was seeking to</w:t>
      </w:r>
      <w:r w:rsidRPr="00E35197">
        <w:rPr>
          <w:rFonts w:asciiTheme="minorHAnsi" w:hAnsiTheme="minorHAnsi" w:cstheme="minorHAnsi"/>
          <w:sz w:val="22"/>
          <w:szCs w:val="22"/>
          <w:shd w:val="clear" w:color="auto" w:fill="FFFFFF"/>
          <w:lang w:val="en-GB"/>
        </w:rPr>
        <w:t xml:space="preserve"> promote adequate data sharing rules that can advance research on paediatric cancers and support the ERN PaedCan.</w:t>
      </w:r>
      <w:r>
        <w:rPr>
          <w:rFonts w:asciiTheme="minorHAnsi" w:hAnsiTheme="minorHAnsi" w:cstheme="minorHAnsi"/>
          <w:sz w:val="22"/>
          <w:szCs w:val="22"/>
          <w:shd w:val="clear" w:color="auto" w:fill="FFFFFF"/>
          <w:lang w:val="en-GB"/>
        </w:rPr>
        <w:t xml:space="preserve">  </w:t>
      </w:r>
    </w:p>
    <w:p w14:paraId="32856432" w14:textId="33578AB7" w:rsidR="00E35197" w:rsidRDefault="00E35197" w:rsidP="00E35197">
      <w:pPr>
        <w:pStyle w:val="NormalWeb"/>
        <w:shd w:val="clear" w:color="auto" w:fill="FFFFFF"/>
        <w:rPr>
          <w:rFonts w:asciiTheme="minorHAnsi" w:hAnsiTheme="minorHAnsi" w:cstheme="minorHAnsi"/>
          <w:sz w:val="22"/>
          <w:szCs w:val="22"/>
          <w:shd w:val="clear" w:color="auto" w:fill="FFFFFF"/>
          <w:lang w:val="en-GB"/>
        </w:rPr>
      </w:pPr>
      <w:r w:rsidRPr="00E35197">
        <w:rPr>
          <w:rFonts w:asciiTheme="minorHAnsi" w:hAnsiTheme="minorHAnsi" w:cstheme="minorHAnsi"/>
          <w:b/>
          <w:bCs/>
          <w:sz w:val="22"/>
          <w:szCs w:val="22"/>
          <w:shd w:val="clear" w:color="auto" w:fill="FFFFFF"/>
          <w:lang w:val="en-GB"/>
        </w:rPr>
        <w:t>2. Pharmaceutical Strategy for Europe: ‘Timely Patient Access to Affordable Medicines’</w:t>
      </w:r>
      <w:r>
        <w:rPr>
          <w:rFonts w:asciiTheme="minorHAnsi" w:hAnsiTheme="minorHAnsi" w:cstheme="minorHAnsi"/>
          <w:sz w:val="22"/>
          <w:szCs w:val="22"/>
          <w:shd w:val="clear" w:color="auto" w:fill="FFFFFF"/>
          <w:lang w:val="en-GB"/>
        </w:rPr>
        <w:t>: This</w:t>
      </w:r>
      <w:r w:rsidRPr="00E35197">
        <w:rPr>
          <w:rFonts w:asciiTheme="minorHAnsi" w:hAnsiTheme="minorHAnsi" w:cstheme="minorHAnsi"/>
          <w:sz w:val="22"/>
          <w:szCs w:val="22"/>
          <w:shd w:val="clear" w:color="auto" w:fill="FFFFFF"/>
          <w:lang w:val="en-GB"/>
        </w:rPr>
        <w:t xml:space="preserve"> initiative aims to collect feedback from organi</w:t>
      </w:r>
      <w:r>
        <w:rPr>
          <w:rFonts w:asciiTheme="minorHAnsi" w:hAnsiTheme="minorHAnsi" w:cstheme="minorHAnsi"/>
          <w:sz w:val="22"/>
          <w:szCs w:val="22"/>
          <w:shd w:val="clear" w:color="auto" w:fill="FFFFFF"/>
          <w:lang w:val="en-GB"/>
        </w:rPr>
        <w:t>s</w:t>
      </w:r>
      <w:r w:rsidRPr="00E35197">
        <w:rPr>
          <w:rFonts w:asciiTheme="minorHAnsi" w:hAnsiTheme="minorHAnsi" w:cstheme="minorHAnsi"/>
          <w:sz w:val="22"/>
          <w:szCs w:val="22"/>
          <w:shd w:val="clear" w:color="auto" w:fill="FFFFFF"/>
          <w:lang w:val="en-GB"/>
        </w:rPr>
        <w:t xml:space="preserve">ations and individuals to inform future EU policies on these issues. </w:t>
      </w:r>
      <w:r>
        <w:rPr>
          <w:rFonts w:asciiTheme="minorHAnsi" w:hAnsiTheme="minorHAnsi" w:cstheme="minorHAnsi"/>
          <w:sz w:val="22"/>
          <w:szCs w:val="22"/>
          <w:shd w:val="clear" w:color="auto" w:fill="FFFFFF"/>
          <w:lang w:val="en-GB"/>
        </w:rPr>
        <w:t xml:space="preserve"> </w:t>
      </w:r>
      <w:r w:rsidRPr="00E35197">
        <w:rPr>
          <w:rFonts w:asciiTheme="minorHAnsi" w:hAnsiTheme="minorHAnsi" w:cstheme="minorHAnsi"/>
          <w:sz w:val="22"/>
          <w:szCs w:val="22"/>
          <w:shd w:val="clear" w:color="auto" w:fill="FFFFFF"/>
          <w:lang w:val="en-GB"/>
        </w:rPr>
        <w:t xml:space="preserve">This </w:t>
      </w:r>
      <w:r>
        <w:rPr>
          <w:rFonts w:asciiTheme="minorHAnsi" w:hAnsiTheme="minorHAnsi" w:cstheme="minorHAnsi"/>
          <w:sz w:val="22"/>
          <w:szCs w:val="22"/>
          <w:shd w:val="clear" w:color="auto" w:fill="FFFFFF"/>
          <w:lang w:val="en-GB"/>
        </w:rPr>
        <w:t>was</w:t>
      </w:r>
      <w:r w:rsidRPr="00E35197">
        <w:rPr>
          <w:rFonts w:asciiTheme="minorHAnsi" w:hAnsiTheme="minorHAnsi" w:cstheme="minorHAnsi"/>
          <w:sz w:val="22"/>
          <w:szCs w:val="22"/>
          <w:shd w:val="clear" w:color="auto" w:fill="FFFFFF"/>
          <w:lang w:val="en-GB"/>
        </w:rPr>
        <w:t xml:space="preserve"> an important opportunity to highlight the unmet needs of children and adolescents with cancer in relation to access to innovative therapies, shortages, and financial accessibility including pricing and reimbursement.</w:t>
      </w:r>
    </w:p>
    <w:p w14:paraId="2958ECED" w14:textId="63C1B662" w:rsidR="003851F1" w:rsidRDefault="00E35197" w:rsidP="00E35197">
      <w:pPr>
        <w:pStyle w:val="NormalWeb"/>
        <w:shd w:val="clear" w:color="auto" w:fill="FFFFFF"/>
        <w:rPr>
          <w:rFonts w:asciiTheme="minorHAnsi" w:hAnsiTheme="minorHAnsi" w:cstheme="minorHAnsi"/>
          <w:sz w:val="22"/>
          <w:szCs w:val="22"/>
          <w:shd w:val="clear" w:color="auto" w:fill="FFFFFF"/>
          <w:lang w:val="en-GB"/>
        </w:rPr>
      </w:pPr>
      <w:r>
        <w:rPr>
          <w:rFonts w:asciiTheme="minorHAnsi" w:hAnsiTheme="minorHAnsi" w:cstheme="minorHAnsi"/>
          <w:sz w:val="22"/>
          <w:szCs w:val="22"/>
          <w:shd w:val="clear" w:color="auto" w:fill="FFFFFF"/>
          <w:lang w:val="en-GB"/>
        </w:rPr>
        <w:t xml:space="preserve">Besides responding to these consultations, SIOP Europe also informed and guided members to submit their individual responses. </w:t>
      </w:r>
    </w:p>
    <w:p w14:paraId="3B4D38CE" w14:textId="77777777" w:rsidR="003851F1" w:rsidRDefault="003851F1" w:rsidP="003851F1">
      <w:pPr>
        <w:pBdr>
          <w:bottom w:val="single" w:sz="6" w:space="1" w:color="auto"/>
        </w:pBdr>
        <w:jc w:val="both"/>
        <w:rPr>
          <w:rFonts w:cstheme="minorHAnsi"/>
          <w:bCs/>
          <w:sz w:val="16"/>
          <w:szCs w:val="12"/>
        </w:rPr>
      </w:pPr>
    </w:p>
    <w:p w14:paraId="112FD1DB" w14:textId="2DD557E0" w:rsidR="005726B6" w:rsidRDefault="005726B6">
      <w:pPr>
        <w:spacing w:line="259" w:lineRule="auto"/>
        <w:rPr>
          <w:rFonts w:cstheme="minorHAnsi"/>
          <w:bCs/>
          <w:szCs w:val="18"/>
        </w:rPr>
      </w:pPr>
      <w:r>
        <w:rPr>
          <w:rFonts w:cstheme="minorHAnsi"/>
          <w:bCs/>
          <w:szCs w:val="18"/>
        </w:rPr>
        <w:br w:type="page"/>
      </w:r>
    </w:p>
    <w:p w14:paraId="6C9900BE" w14:textId="77777777" w:rsidR="00C63B24" w:rsidRDefault="00C63B24" w:rsidP="003851F1">
      <w:pPr>
        <w:jc w:val="both"/>
        <w:rPr>
          <w:rFonts w:cstheme="minorHAnsi"/>
          <w:bCs/>
          <w:szCs w:val="18"/>
        </w:rPr>
      </w:pPr>
    </w:p>
    <w:p w14:paraId="4D8F55B3" w14:textId="77777777" w:rsidR="00C63B24" w:rsidRDefault="00C63B24" w:rsidP="00C63B24">
      <w:pPr>
        <w:rPr>
          <w:rFonts w:cstheme="minorHAnsi"/>
          <w:b/>
          <w:color w:val="0070C0"/>
          <w:sz w:val="28"/>
        </w:rPr>
      </w:pPr>
      <w:r>
        <w:rPr>
          <w:rFonts w:cstheme="minorHAnsi"/>
          <w:b/>
          <w:color w:val="0070C0"/>
          <w:sz w:val="28"/>
        </w:rPr>
        <w:t xml:space="preserve">EDUCATION </w:t>
      </w:r>
    </w:p>
    <w:p w14:paraId="0ED78F38" w14:textId="7B136100" w:rsidR="00C63B24" w:rsidRDefault="005726B6" w:rsidP="00C63B24">
      <w:pPr>
        <w:pBdr>
          <w:bottom w:val="single" w:sz="6" w:space="1" w:color="auto"/>
        </w:pBdr>
        <w:jc w:val="both"/>
        <w:rPr>
          <w:rFonts w:cstheme="minorHAnsi"/>
          <w:b/>
          <w:sz w:val="24"/>
          <w:szCs w:val="20"/>
        </w:rPr>
      </w:pPr>
      <w:r>
        <w:rPr>
          <w:noProof/>
        </w:rPr>
        <w:drawing>
          <wp:anchor distT="0" distB="0" distL="114300" distR="114300" simplePos="0" relativeHeight="251658240" behindDoc="0" locked="0" layoutInCell="1" allowOverlap="1" wp14:anchorId="1B31424E" wp14:editId="4A555ADD">
            <wp:simplePos x="0" y="0"/>
            <wp:positionH relativeFrom="margin">
              <wp:align>left</wp:align>
            </wp:positionH>
            <wp:positionV relativeFrom="paragraph">
              <wp:posOffset>296545</wp:posOffset>
            </wp:positionV>
            <wp:extent cx="4312920" cy="21564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2920"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B24">
        <w:rPr>
          <w:rFonts w:cstheme="minorHAnsi"/>
          <w:b/>
          <w:color w:val="C00000"/>
          <w:sz w:val="24"/>
          <w:szCs w:val="20"/>
        </w:rPr>
        <w:t>NEW:</w:t>
      </w:r>
      <w:r w:rsidR="00C63B24">
        <w:rPr>
          <w:rFonts w:cstheme="minorHAnsi"/>
          <w:b/>
          <w:sz w:val="24"/>
          <w:szCs w:val="20"/>
        </w:rPr>
        <w:t xml:space="preserve"> SIOP Europe Course in Paediatric Oncology</w:t>
      </w:r>
    </w:p>
    <w:p w14:paraId="7D5B62A7" w14:textId="1E3BE6D6" w:rsidR="00F10F3A" w:rsidRDefault="005726B6" w:rsidP="00C63B24">
      <w:pPr>
        <w:pBdr>
          <w:bottom w:val="single" w:sz="6" w:space="1" w:color="auto"/>
        </w:pBdr>
        <w:jc w:val="both"/>
        <w:rPr>
          <w:rFonts w:cs="Arial"/>
        </w:rPr>
      </w:pPr>
      <w:r>
        <w:rPr>
          <w:rFonts w:cs="Arial"/>
        </w:rPr>
        <w:br w:type="textWrapping" w:clear="all"/>
      </w:r>
    </w:p>
    <w:p w14:paraId="7E9E0CFD" w14:textId="3F2B5B53" w:rsidR="00C63B24" w:rsidRDefault="00C63B24" w:rsidP="00C63B24">
      <w:pPr>
        <w:pBdr>
          <w:bottom w:val="single" w:sz="6" w:space="1" w:color="auto"/>
        </w:pBdr>
        <w:jc w:val="both"/>
        <w:rPr>
          <w:rFonts w:cs="Arial"/>
        </w:rPr>
      </w:pPr>
      <w:r>
        <w:rPr>
          <w:rFonts w:cs="Arial"/>
        </w:rPr>
        <w:t xml:space="preserve">The first module of the </w:t>
      </w:r>
      <w:r>
        <w:rPr>
          <w:rFonts w:cs="Arial"/>
          <w:b/>
          <w:bCs/>
        </w:rPr>
        <w:t>SIOP Europe Course in Paediatric Oncology</w:t>
      </w:r>
      <w:r>
        <w:rPr>
          <w:rFonts w:cs="Arial"/>
        </w:rPr>
        <w:t xml:space="preserve"> will take place 24-28 March 2021 in Maasmechelen, Belgium. </w:t>
      </w:r>
    </w:p>
    <w:p w14:paraId="439C65B2" w14:textId="596BBD90" w:rsidR="00F10F3A" w:rsidRPr="00F10F3A" w:rsidRDefault="00AF6C9C" w:rsidP="00F10F3A">
      <w:pPr>
        <w:pBdr>
          <w:bottom w:val="single" w:sz="6" w:space="1" w:color="auto"/>
        </w:pBdr>
        <w:jc w:val="both"/>
        <w:rPr>
          <w:rFonts w:cs="Arial"/>
        </w:rPr>
      </w:pPr>
      <w:r>
        <w:rPr>
          <w:rFonts w:cs="Arial"/>
        </w:rPr>
        <w:t>This</w:t>
      </w:r>
      <w:r w:rsidR="00F10F3A" w:rsidRPr="00F10F3A">
        <w:rPr>
          <w:rFonts w:cs="Arial"/>
        </w:rPr>
        <w:t xml:space="preserve"> new initiative</w:t>
      </w:r>
      <w:r>
        <w:rPr>
          <w:rFonts w:cs="Arial"/>
        </w:rPr>
        <w:t xml:space="preserve"> is</w:t>
      </w:r>
      <w:r w:rsidR="00F10F3A" w:rsidRPr="00F10F3A">
        <w:rPr>
          <w:rFonts w:cs="Arial"/>
        </w:rPr>
        <w:t xml:space="preserve"> designed to support young and promising paediatric oncologists in developing their careers in paediatric oncology</w:t>
      </w:r>
      <w:r w:rsidR="00F10F3A">
        <w:rPr>
          <w:rFonts w:cs="Arial"/>
        </w:rPr>
        <w:t xml:space="preserve">.  </w:t>
      </w:r>
      <w:r w:rsidR="00F10F3A" w:rsidRPr="00F10F3A">
        <w:rPr>
          <w:rFonts w:cs="Arial"/>
        </w:rPr>
        <w:t>The course will cover clinical aspects of childhood cancer, clinical research methods, research collaborations, statistical analysis, presentation skills and leadership. Real-life cases and situations will be discussed, as well as patient management and how to perform clinical studies.</w:t>
      </w:r>
    </w:p>
    <w:p w14:paraId="0987E2E0" w14:textId="38697C76" w:rsidR="00F10F3A" w:rsidRPr="00F10F3A" w:rsidRDefault="00AF6C9C" w:rsidP="00F10F3A">
      <w:pPr>
        <w:pBdr>
          <w:bottom w:val="single" w:sz="6" w:space="1" w:color="auto"/>
        </w:pBdr>
        <w:jc w:val="both"/>
        <w:rPr>
          <w:rFonts w:cs="Arial"/>
        </w:rPr>
      </w:pPr>
      <w:r>
        <w:rPr>
          <w:rFonts w:cs="Arial"/>
        </w:rPr>
        <w:t>The Course</w:t>
      </w:r>
      <w:r w:rsidR="00F10F3A">
        <w:rPr>
          <w:rFonts w:cs="Arial"/>
        </w:rPr>
        <w:t xml:space="preserve"> is planned to be</w:t>
      </w:r>
      <w:r w:rsidR="00F10F3A" w:rsidRPr="00F10F3A">
        <w:rPr>
          <w:rFonts w:cs="Arial"/>
        </w:rPr>
        <w:t xml:space="preserve"> held over 3 years, consisting of an annual module of 4 days, to stimulate long-term educational impact and group development. Attendees will obtain the skills and expertise to become leading physicians, performing high-quality patient management and research.</w:t>
      </w:r>
      <w:r w:rsidR="00F10F3A">
        <w:rPr>
          <w:rFonts w:cs="Arial"/>
        </w:rPr>
        <w:t xml:space="preserve">  </w:t>
      </w:r>
      <w:r w:rsidR="00F10F3A" w:rsidRPr="00F10F3A">
        <w:rPr>
          <w:rFonts w:cs="Arial"/>
        </w:rPr>
        <w:t>The Course is open to fellows in paediatric haematology and oncology and junior faculty at academic medical centres across Europe.</w:t>
      </w:r>
    </w:p>
    <w:p w14:paraId="4479448C" w14:textId="77777777" w:rsidR="00F10F3A" w:rsidRPr="00F10F3A" w:rsidRDefault="00F10F3A" w:rsidP="00F10F3A">
      <w:pPr>
        <w:pBdr>
          <w:bottom w:val="single" w:sz="6" w:space="1" w:color="auto"/>
        </w:pBdr>
        <w:jc w:val="both"/>
        <w:rPr>
          <w:rFonts w:cs="Arial"/>
          <w:b/>
          <w:bCs/>
        </w:rPr>
      </w:pPr>
      <w:r w:rsidRPr="00F10F3A">
        <w:rPr>
          <w:rFonts w:cs="Arial"/>
          <w:b/>
          <w:bCs/>
        </w:rPr>
        <w:t>Course application submission opens: 1 May 2020</w:t>
      </w:r>
    </w:p>
    <w:p w14:paraId="201BF364" w14:textId="49A784F4" w:rsidR="00F10F3A" w:rsidRPr="00F10F3A" w:rsidRDefault="00F10F3A" w:rsidP="00F10F3A">
      <w:pPr>
        <w:pBdr>
          <w:bottom w:val="single" w:sz="6" w:space="1" w:color="auto"/>
        </w:pBdr>
        <w:jc w:val="both"/>
        <w:rPr>
          <w:rFonts w:cs="Arial"/>
          <w:b/>
          <w:bCs/>
        </w:rPr>
      </w:pPr>
      <w:r w:rsidRPr="00F10F3A">
        <w:rPr>
          <w:rFonts w:cs="Arial"/>
          <w:b/>
          <w:bCs/>
        </w:rPr>
        <w:t>Application submission closes: 15 September 2020</w:t>
      </w:r>
    </w:p>
    <w:p w14:paraId="375AD335" w14:textId="51243CB4" w:rsidR="003851F1" w:rsidRDefault="00C63B24" w:rsidP="00366B77">
      <w:pPr>
        <w:pBdr>
          <w:bottom w:val="single" w:sz="6" w:space="1" w:color="auto"/>
        </w:pBdr>
        <w:jc w:val="both"/>
        <w:rPr>
          <w:rFonts w:cs="Arial"/>
        </w:rPr>
      </w:pPr>
      <w:r>
        <w:rPr>
          <w:rFonts w:cs="Arial"/>
        </w:rPr>
        <w:t xml:space="preserve">More information </w:t>
      </w:r>
      <w:hyperlink r:id="rId18" w:history="1">
        <w:r>
          <w:rPr>
            <w:rStyle w:val="Hyperlink"/>
            <w:rFonts w:cs="Arial"/>
          </w:rPr>
          <w:t>here</w:t>
        </w:r>
      </w:hyperlink>
      <w:r>
        <w:rPr>
          <w:rFonts w:cs="Arial"/>
        </w:rPr>
        <w:t xml:space="preserve">. </w:t>
      </w:r>
    </w:p>
    <w:p w14:paraId="5EE8277B" w14:textId="77777777" w:rsidR="00366B77" w:rsidRDefault="00366B77" w:rsidP="00366B77">
      <w:pPr>
        <w:pBdr>
          <w:bottom w:val="single" w:sz="6" w:space="1" w:color="auto"/>
        </w:pBdr>
        <w:jc w:val="both"/>
        <w:rPr>
          <w:rFonts w:cstheme="minorHAnsi"/>
          <w:bCs/>
          <w:szCs w:val="18"/>
        </w:rPr>
      </w:pPr>
    </w:p>
    <w:p w14:paraId="20BD79A0" w14:textId="1FEFA35A" w:rsidR="00366B77" w:rsidRDefault="00366B77" w:rsidP="003851F1">
      <w:pPr>
        <w:pStyle w:val="NormalWeb"/>
        <w:shd w:val="clear" w:color="auto" w:fill="FFFFFF"/>
        <w:spacing w:before="0" w:beforeAutospacing="0" w:after="0" w:afterAutospacing="0"/>
        <w:rPr>
          <w:rFonts w:asciiTheme="minorHAnsi" w:hAnsiTheme="minorHAnsi" w:cstheme="minorHAnsi"/>
          <w:b/>
          <w:bCs/>
          <w:sz w:val="22"/>
          <w:szCs w:val="22"/>
          <w:shd w:val="clear" w:color="auto" w:fill="FFFFFF"/>
          <w:lang w:val="fr-BE"/>
        </w:rPr>
      </w:pPr>
    </w:p>
    <w:p w14:paraId="4EE83D9D" w14:textId="762B7C1F" w:rsidR="003851F1" w:rsidRPr="00AF6C9C" w:rsidRDefault="00AF6C9C" w:rsidP="003851F1">
      <w:pPr>
        <w:pStyle w:val="NormalWeb"/>
        <w:shd w:val="clear" w:color="auto" w:fill="FFFFFF"/>
        <w:spacing w:before="0" w:beforeAutospacing="0" w:after="0" w:afterAutospacing="0"/>
        <w:rPr>
          <w:rFonts w:cstheme="minorHAnsi"/>
          <w:bCs/>
          <w:szCs w:val="18"/>
          <w:lang w:val="fr-BE"/>
        </w:rPr>
      </w:pPr>
      <w:r w:rsidRPr="00AF6C9C">
        <w:rPr>
          <w:rFonts w:asciiTheme="minorHAnsi" w:hAnsiTheme="minorHAnsi" w:cstheme="minorHAnsi"/>
          <w:b/>
          <w:bCs/>
          <w:sz w:val="22"/>
          <w:szCs w:val="22"/>
          <w:shd w:val="clear" w:color="auto" w:fill="FFFFFF"/>
          <w:lang w:val="fr-BE"/>
        </w:rPr>
        <w:t>SIOP Europe</w:t>
      </w:r>
      <w:r w:rsidR="00366B77" w:rsidRPr="00AF6C9C">
        <w:rPr>
          <w:rFonts w:asciiTheme="minorHAnsi" w:hAnsiTheme="minorHAnsi" w:cstheme="minorHAnsi"/>
          <w:b/>
          <w:bCs/>
          <w:sz w:val="22"/>
          <w:szCs w:val="22"/>
          <w:shd w:val="clear" w:color="auto" w:fill="FFFFFF"/>
          <w:lang w:val="fr-BE"/>
        </w:rPr>
        <w:t xml:space="preserve">: </w:t>
      </w:r>
      <w:hyperlink r:id="rId19" w:history="1">
        <w:r w:rsidR="003851F1" w:rsidRPr="00AF6C9C">
          <w:rPr>
            <w:rStyle w:val="Hyperlink"/>
            <w:rFonts w:asciiTheme="minorHAnsi" w:hAnsiTheme="minorHAnsi" w:cstheme="minorHAnsi"/>
            <w:b/>
            <w:bCs/>
            <w:sz w:val="22"/>
            <w:szCs w:val="22"/>
            <w:shd w:val="clear" w:color="auto" w:fill="FFFFFF"/>
            <w:lang w:val="fr-BE"/>
          </w:rPr>
          <w:t>www.siope.eu</w:t>
        </w:r>
      </w:hyperlink>
      <w:r w:rsidR="003851F1" w:rsidRPr="00AF6C9C">
        <w:rPr>
          <w:rFonts w:asciiTheme="minorHAnsi" w:hAnsiTheme="minorHAnsi" w:cstheme="minorHAnsi"/>
          <w:b/>
          <w:bCs/>
          <w:sz w:val="22"/>
          <w:szCs w:val="22"/>
          <w:shd w:val="clear" w:color="auto" w:fill="FFFFFF"/>
          <w:lang w:val="fr-BE"/>
        </w:rPr>
        <w:t xml:space="preserve"> </w:t>
      </w:r>
    </w:p>
    <w:p w14:paraId="2315E801" w14:textId="77777777" w:rsidR="003F4300" w:rsidRPr="00AF6C9C" w:rsidRDefault="003F4300">
      <w:pPr>
        <w:rPr>
          <w:lang w:val="fr-BE"/>
        </w:rPr>
      </w:pPr>
    </w:p>
    <w:sectPr w:rsidR="003F4300" w:rsidRPr="00AF6C9C" w:rsidSect="005726B6">
      <w:headerReference w:type="default" r:id="rId20"/>
      <w:footerReference w:type="default" r:id="rId21"/>
      <w:pgSz w:w="11906" w:h="16838"/>
      <w:pgMar w:top="2410" w:right="1440" w:bottom="2127" w:left="1440" w:header="426"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3C4B0" w14:textId="77777777" w:rsidR="00872E80" w:rsidRDefault="00872E80" w:rsidP="00F10F3A">
      <w:pPr>
        <w:spacing w:after="0" w:line="240" w:lineRule="auto"/>
      </w:pPr>
      <w:r>
        <w:separator/>
      </w:r>
    </w:p>
  </w:endnote>
  <w:endnote w:type="continuationSeparator" w:id="0">
    <w:p w14:paraId="219DB93C" w14:textId="77777777" w:rsidR="00872E80" w:rsidRDefault="00872E80" w:rsidP="00F10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9350562"/>
      <w:docPartObj>
        <w:docPartGallery w:val="Page Numbers (Bottom of Page)"/>
        <w:docPartUnique/>
      </w:docPartObj>
    </w:sdtPr>
    <w:sdtEndPr>
      <w:rPr>
        <w:noProof/>
      </w:rPr>
    </w:sdtEndPr>
    <w:sdtContent>
      <w:p w14:paraId="538D985A" w14:textId="69A6DABF" w:rsidR="005726B6" w:rsidRDefault="005726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9313BA" w14:textId="77777777" w:rsidR="005726B6" w:rsidRDefault="005726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2CEB6" w14:textId="77777777" w:rsidR="00872E80" w:rsidRDefault="00872E80" w:rsidP="00F10F3A">
      <w:pPr>
        <w:spacing w:after="0" w:line="240" w:lineRule="auto"/>
      </w:pPr>
      <w:r>
        <w:separator/>
      </w:r>
    </w:p>
  </w:footnote>
  <w:footnote w:type="continuationSeparator" w:id="0">
    <w:p w14:paraId="3DE0B936" w14:textId="77777777" w:rsidR="00872E80" w:rsidRDefault="00872E80" w:rsidP="00F10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2DC36" w14:textId="72CF4172" w:rsidR="00F10F3A" w:rsidRDefault="00F10F3A">
    <w:pPr>
      <w:pStyle w:val="Header"/>
    </w:pPr>
    <w:r>
      <w:rPr>
        <w:noProof/>
      </w:rPr>
      <w:drawing>
        <wp:inline distT="0" distB="0" distL="0" distR="0" wp14:anchorId="65661678" wp14:editId="6BA7D97B">
          <wp:extent cx="1600200" cy="828777"/>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276" cy="8438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B5321C"/>
    <w:multiLevelType w:val="hybridMultilevel"/>
    <w:tmpl w:val="23AE374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 w15:restartNumberingAfterBreak="0">
    <w:nsid w:val="69122B52"/>
    <w:multiLevelType w:val="hybridMultilevel"/>
    <w:tmpl w:val="63A29D5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1F1"/>
    <w:rsid w:val="00067D9C"/>
    <w:rsid w:val="000B76EF"/>
    <w:rsid w:val="000C1DC5"/>
    <w:rsid w:val="001045A2"/>
    <w:rsid w:val="00366B77"/>
    <w:rsid w:val="003851F1"/>
    <w:rsid w:val="003921B3"/>
    <w:rsid w:val="003F4300"/>
    <w:rsid w:val="005726B6"/>
    <w:rsid w:val="005B2733"/>
    <w:rsid w:val="00642556"/>
    <w:rsid w:val="00675AA3"/>
    <w:rsid w:val="00872E80"/>
    <w:rsid w:val="008D37FD"/>
    <w:rsid w:val="00AF445E"/>
    <w:rsid w:val="00AF6C9C"/>
    <w:rsid w:val="00C63B24"/>
    <w:rsid w:val="00E35197"/>
    <w:rsid w:val="00E930B8"/>
    <w:rsid w:val="00F10F3A"/>
    <w:rsid w:val="00FF0EA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31560"/>
  <w15:chartTrackingRefBased/>
  <w15:docId w15:val="{81C8FAF9-1CDA-4A3F-AC74-64DCDC2F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1F1"/>
    <w:pPr>
      <w:spacing w:line="25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51F1"/>
    <w:rPr>
      <w:color w:val="0563C1" w:themeColor="hyperlink"/>
      <w:u w:val="single"/>
    </w:rPr>
  </w:style>
  <w:style w:type="paragraph" w:styleId="NormalWeb">
    <w:name w:val="Normal (Web)"/>
    <w:basedOn w:val="Normal"/>
    <w:uiPriority w:val="99"/>
    <w:semiHidden/>
    <w:unhideWhenUsed/>
    <w:rsid w:val="003851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067D9C"/>
    <w:rPr>
      <w:color w:val="605E5C"/>
      <w:shd w:val="clear" w:color="auto" w:fill="E1DFDD"/>
    </w:rPr>
  </w:style>
  <w:style w:type="paragraph" w:styleId="ListParagraph">
    <w:name w:val="List Paragraph"/>
    <w:basedOn w:val="Normal"/>
    <w:uiPriority w:val="34"/>
    <w:qFormat/>
    <w:rsid w:val="00C63B24"/>
    <w:pPr>
      <w:ind w:left="720"/>
      <w:contextualSpacing/>
    </w:pPr>
  </w:style>
  <w:style w:type="paragraph" w:styleId="Header">
    <w:name w:val="header"/>
    <w:basedOn w:val="Normal"/>
    <w:link w:val="HeaderChar"/>
    <w:uiPriority w:val="99"/>
    <w:unhideWhenUsed/>
    <w:rsid w:val="00F10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F3A"/>
    <w:rPr>
      <w:lang w:val="en-GB"/>
    </w:rPr>
  </w:style>
  <w:style w:type="paragraph" w:styleId="Footer">
    <w:name w:val="footer"/>
    <w:basedOn w:val="Normal"/>
    <w:link w:val="FooterChar"/>
    <w:uiPriority w:val="99"/>
    <w:unhideWhenUsed/>
    <w:rsid w:val="00F10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F3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773500">
      <w:bodyDiv w:val="1"/>
      <w:marLeft w:val="0"/>
      <w:marRight w:val="0"/>
      <w:marTop w:val="0"/>
      <w:marBottom w:val="0"/>
      <w:divBdr>
        <w:top w:val="none" w:sz="0" w:space="0" w:color="auto"/>
        <w:left w:val="none" w:sz="0" w:space="0" w:color="auto"/>
        <w:bottom w:val="none" w:sz="0" w:space="0" w:color="auto"/>
        <w:right w:val="none" w:sz="0" w:space="0" w:color="auto"/>
      </w:divBdr>
    </w:div>
    <w:div w:id="447089002">
      <w:bodyDiv w:val="1"/>
      <w:marLeft w:val="0"/>
      <w:marRight w:val="0"/>
      <w:marTop w:val="0"/>
      <w:marBottom w:val="0"/>
      <w:divBdr>
        <w:top w:val="none" w:sz="0" w:space="0" w:color="auto"/>
        <w:left w:val="none" w:sz="0" w:space="0" w:color="auto"/>
        <w:bottom w:val="none" w:sz="0" w:space="0" w:color="auto"/>
        <w:right w:val="none" w:sz="0" w:space="0" w:color="auto"/>
      </w:divBdr>
    </w:div>
    <w:div w:id="460071314">
      <w:bodyDiv w:val="1"/>
      <w:marLeft w:val="0"/>
      <w:marRight w:val="0"/>
      <w:marTop w:val="0"/>
      <w:marBottom w:val="0"/>
      <w:divBdr>
        <w:top w:val="none" w:sz="0" w:space="0" w:color="auto"/>
        <w:left w:val="none" w:sz="0" w:space="0" w:color="auto"/>
        <w:bottom w:val="none" w:sz="0" w:space="0" w:color="auto"/>
        <w:right w:val="none" w:sz="0" w:space="0" w:color="auto"/>
      </w:divBdr>
    </w:div>
    <w:div w:id="75289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iopeurope.eu" TargetMode="External"/><Relationship Id="rId18" Type="http://schemas.openxmlformats.org/officeDocument/2006/relationships/hyperlink" Target="https://siope.eu/course"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twitter.com/search?q=%23GoldRibbonHeroes&amp;src=typed_query" TargetMode="External"/><Relationship Id="rId12" Type="http://schemas.openxmlformats.org/officeDocument/2006/relationships/image" Target="media/image2.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siope.eu/activities/educational-opportunities/eso-siope-masterclass-in-paediatric-oncology/"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science/article/pii/S0167814020302164?via%3Dihub"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sciencedirect.com/science/article/pii/S0167814020302164?via%3Dihub" TargetMode="External"/><Relationship Id="rId19" Type="http://schemas.openxmlformats.org/officeDocument/2006/relationships/hyperlink" Target="http://www.siope.eu" TargetMode="External"/><Relationship Id="rId4" Type="http://schemas.openxmlformats.org/officeDocument/2006/relationships/webSettings" Target="webSettings.xml"/><Relationship Id="rId9" Type="http://schemas.openxmlformats.org/officeDocument/2006/relationships/hyperlink" Target="https://onlinelibrary.wiley.com/doi/full/10.1002/pbc.28409" TargetMode="External"/><Relationship Id="rId14" Type="http://schemas.openxmlformats.org/officeDocument/2006/relationships/hyperlink" Target="https://twitter.com/search?q=%23ACCELERATEplatform&amp;src=typed_quer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1210</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Mellese</dc:creator>
  <cp:keywords/>
  <dc:description/>
  <cp:lastModifiedBy>Tzvetomira Laub</cp:lastModifiedBy>
  <cp:revision>2</cp:revision>
  <dcterms:created xsi:type="dcterms:W3CDTF">2020-07-30T07:11:00Z</dcterms:created>
  <dcterms:modified xsi:type="dcterms:W3CDTF">2020-07-30T07:11:00Z</dcterms:modified>
</cp:coreProperties>
</file>