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56A5D" w14:textId="685E3D69" w:rsidR="00A97A78" w:rsidRPr="002F23CB" w:rsidRDefault="00A97A78" w:rsidP="00004D8B">
      <w:pPr>
        <w:jc w:val="center"/>
        <w:rPr>
          <w:color w:val="002060"/>
          <w:sz w:val="22"/>
          <w:szCs w:val="22"/>
        </w:rPr>
      </w:pPr>
      <w:r w:rsidRPr="002F23CB">
        <w:rPr>
          <w:noProof/>
          <w:color w:val="002060"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60A3526" wp14:editId="1DAF45A3">
            <wp:simplePos x="0" y="0"/>
            <wp:positionH relativeFrom="margin">
              <wp:align>center</wp:align>
            </wp:positionH>
            <wp:positionV relativeFrom="paragraph">
              <wp:posOffset>-847090</wp:posOffset>
            </wp:positionV>
            <wp:extent cx="1577340" cy="1377625"/>
            <wp:effectExtent l="0" t="0" r="381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37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EEC34C" w14:textId="77777777" w:rsidR="00A97A78" w:rsidRPr="002F23CB" w:rsidRDefault="00A97A78" w:rsidP="00004D8B">
      <w:pPr>
        <w:jc w:val="center"/>
        <w:rPr>
          <w:color w:val="002060"/>
          <w:sz w:val="22"/>
          <w:szCs w:val="22"/>
        </w:rPr>
      </w:pPr>
    </w:p>
    <w:p w14:paraId="7BC85572" w14:textId="77777777" w:rsidR="00A97A78" w:rsidRPr="002F23CB" w:rsidRDefault="00A97A78" w:rsidP="00004D8B">
      <w:pPr>
        <w:jc w:val="center"/>
        <w:rPr>
          <w:color w:val="002060"/>
          <w:sz w:val="22"/>
          <w:szCs w:val="22"/>
        </w:rPr>
      </w:pPr>
    </w:p>
    <w:p w14:paraId="7B9677D2" w14:textId="3C583EFA" w:rsidR="00955D6F" w:rsidRPr="002F23CB" w:rsidRDefault="00955D6F" w:rsidP="00004D8B">
      <w:pPr>
        <w:jc w:val="center"/>
        <w:rPr>
          <w:b/>
          <w:bCs/>
          <w:color w:val="002060"/>
          <w:sz w:val="22"/>
          <w:szCs w:val="22"/>
        </w:rPr>
      </w:pPr>
    </w:p>
    <w:p w14:paraId="4040E641" w14:textId="37DAA2FD" w:rsidR="004767C4" w:rsidRPr="002F23CB" w:rsidRDefault="00EC6677" w:rsidP="00004D8B">
      <w:pPr>
        <w:jc w:val="center"/>
        <w:rPr>
          <w:color w:val="002060"/>
          <w:sz w:val="22"/>
          <w:szCs w:val="22"/>
          <w:u w:val="single"/>
        </w:rPr>
      </w:pPr>
      <w:r w:rsidRPr="002F23CB">
        <w:rPr>
          <w:b/>
          <w:bCs/>
          <w:color w:val="002060"/>
          <w:sz w:val="22"/>
          <w:szCs w:val="22"/>
          <w:u w:val="single"/>
        </w:rPr>
        <w:t xml:space="preserve">ADVOCACY UPDATE FEBRUARY - MARCH 2021 </w:t>
      </w:r>
      <w:r w:rsidRPr="002F23CB">
        <w:rPr>
          <w:color w:val="002060"/>
          <w:sz w:val="22"/>
          <w:szCs w:val="22"/>
          <w:u w:val="single"/>
        </w:rPr>
        <w:br/>
      </w:r>
    </w:p>
    <w:p w14:paraId="5B596383" w14:textId="47D4212D" w:rsidR="00427FA7" w:rsidRPr="002F23CB" w:rsidRDefault="00427FA7" w:rsidP="0050745B">
      <w:pPr>
        <w:rPr>
          <w:b/>
          <w:bCs/>
          <w:color w:val="002060"/>
          <w:sz w:val="22"/>
          <w:szCs w:val="22"/>
          <w:u w:val="single"/>
        </w:rPr>
      </w:pPr>
    </w:p>
    <w:p w14:paraId="4001AD2B" w14:textId="28511958" w:rsidR="00FF39FA" w:rsidRPr="002F23CB" w:rsidRDefault="006B5616" w:rsidP="009A51C6">
      <w:pPr>
        <w:shd w:val="clear" w:color="auto" w:fill="DEEAF6" w:themeFill="accent5" w:themeFillTint="33"/>
        <w:jc w:val="center"/>
        <w:rPr>
          <w:b/>
          <w:bCs/>
          <w:color w:val="002060"/>
          <w:sz w:val="22"/>
          <w:szCs w:val="22"/>
        </w:rPr>
      </w:pPr>
      <w:r w:rsidRPr="002F23CB">
        <w:rPr>
          <w:b/>
          <w:bCs/>
          <w:color w:val="002060"/>
          <w:sz w:val="22"/>
          <w:szCs w:val="22"/>
        </w:rPr>
        <w:t>INTERNATIONAL CHILDHOOD CANCER DAY (ICCD)</w:t>
      </w:r>
    </w:p>
    <w:p w14:paraId="05D8C663" w14:textId="77777777" w:rsidR="00FF39FA" w:rsidRPr="002F23CB" w:rsidRDefault="00FF39FA" w:rsidP="0050745B">
      <w:pPr>
        <w:rPr>
          <w:b/>
          <w:bCs/>
          <w:color w:val="002060"/>
          <w:sz w:val="22"/>
          <w:szCs w:val="22"/>
          <w:u w:val="single"/>
        </w:rPr>
      </w:pPr>
    </w:p>
    <w:p w14:paraId="0314CB7C" w14:textId="0B5F11D0" w:rsidR="00797C42" w:rsidRPr="006F4D2D" w:rsidRDefault="00797C42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 w:rsidRPr="006F4D2D">
        <w:rPr>
          <w:sz w:val="22"/>
          <w:szCs w:val="22"/>
        </w:rPr>
        <w:t>SIOP launched the ICCD 2021 campaign on 15 February through a prominent message on the SIOP website on behalf of Kathy Pritchard-Jones and SIOP Patron HRH Princess Dina Mired of Jordan</w:t>
      </w:r>
      <w:r w:rsidR="00427668" w:rsidRPr="006F4D2D">
        <w:rPr>
          <w:sz w:val="22"/>
          <w:szCs w:val="22"/>
        </w:rPr>
        <w:t xml:space="preserve"> (</w:t>
      </w:r>
      <w:hyperlink r:id="rId11" w:history="1">
        <w:r w:rsidR="00427668" w:rsidRPr="006F4D2D">
          <w:rPr>
            <w:rStyle w:val="Hyperlink"/>
            <w:sz w:val="22"/>
            <w:szCs w:val="22"/>
          </w:rPr>
          <w:t>LINK</w:t>
        </w:r>
      </w:hyperlink>
      <w:r w:rsidR="00427668" w:rsidRPr="006F4D2D">
        <w:rPr>
          <w:sz w:val="22"/>
          <w:szCs w:val="22"/>
        </w:rPr>
        <w:t>)</w:t>
      </w:r>
      <w:r w:rsidR="00C8784D" w:rsidRPr="006F4D2D">
        <w:rPr>
          <w:sz w:val="22"/>
          <w:szCs w:val="22"/>
        </w:rPr>
        <w:t xml:space="preserve">. The message highlighted </w:t>
      </w:r>
      <w:r w:rsidR="00FF53E4">
        <w:rPr>
          <w:sz w:val="22"/>
          <w:szCs w:val="22"/>
        </w:rPr>
        <w:t xml:space="preserve">all SIOP </w:t>
      </w:r>
      <w:r w:rsidR="00C8784D" w:rsidRPr="006F4D2D">
        <w:rPr>
          <w:sz w:val="22"/>
          <w:szCs w:val="22"/>
        </w:rPr>
        <w:t>initiatives</w:t>
      </w:r>
      <w:r w:rsidR="00730401" w:rsidRPr="006F4D2D">
        <w:rPr>
          <w:sz w:val="22"/>
          <w:szCs w:val="22"/>
        </w:rPr>
        <w:t xml:space="preserve"> to</w:t>
      </w:r>
      <w:r w:rsidR="00427668" w:rsidRPr="006F4D2D">
        <w:rPr>
          <w:sz w:val="22"/>
          <w:szCs w:val="22"/>
        </w:rPr>
        <w:t xml:space="preserve"> </w:t>
      </w:r>
      <w:r w:rsidR="00184160" w:rsidRPr="006F4D2D">
        <w:rPr>
          <w:sz w:val="22"/>
          <w:szCs w:val="22"/>
        </w:rPr>
        <w:t>celebrate ICCD2021</w:t>
      </w:r>
      <w:r w:rsidR="00E4358E">
        <w:rPr>
          <w:sz w:val="22"/>
          <w:szCs w:val="22"/>
        </w:rPr>
        <w:t xml:space="preserve">, summarized underneath. </w:t>
      </w:r>
    </w:p>
    <w:p w14:paraId="4CF357FE" w14:textId="4C4C531C" w:rsidR="00E91E2C" w:rsidRDefault="00E91E2C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</w:t>
      </w:r>
    </w:p>
    <w:p w14:paraId="5C545A71" w14:textId="0372814F" w:rsidR="00184160" w:rsidRDefault="00184160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7EFA698C" w14:textId="6816825F" w:rsidR="00184160" w:rsidRDefault="00FB74A2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0800" behindDoc="0" locked="0" layoutInCell="1" allowOverlap="1" wp14:anchorId="12173C9A" wp14:editId="489CBC37">
            <wp:simplePos x="0" y="0"/>
            <wp:positionH relativeFrom="column">
              <wp:posOffset>4069080</wp:posOffset>
            </wp:positionH>
            <wp:positionV relativeFrom="paragraph">
              <wp:posOffset>7620</wp:posOffset>
            </wp:positionV>
            <wp:extent cx="1744980" cy="2381250"/>
            <wp:effectExtent l="0" t="0" r="7620" b="0"/>
            <wp:wrapSquare wrapText="bothSides"/>
            <wp:docPr id="3" name="Picture 3" descr="A person smiling at the camera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smiling at the camera&#10;&#10;Description automatically generated with medium confidenc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0" r="4800"/>
                    <a:stretch/>
                  </pic:blipFill>
                  <pic:spPr bwMode="auto">
                    <a:xfrm>
                      <a:off x="0" y="0"/>
                      <a:ext cx="1744980" cy="2381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A553A">
        <w:rPr>
          <w:noProof/>
        </w:rPr>
        <w:drawing>
          <wp:anchor distT="0" distB="0" distL="114300" distR="114300" simplePos="0" relativeHeight="251662848" behindDoc="0" locked="0" layoutInCell="1" allowOverlap="1" wp14:anchorId="2ECB6C8F" wp14:editId="1DBA56A3">
            <wp:simplePos x="0" y="0"/>
            <wp:positionH relativeFrom="column">
              <wp:posOffset>-30480</wp:posOffset>
            </wp:positionH>
            <wp:positionV relativeFrom="paragraph">
              <wp:posOffset>45720</wp:posOffset>
            </wp:positionV>
            <wp:extent cx="1835785" cy="1089660"/>
            <wp:effectExtent l="0" t="0" r="0" b="0"/>
            <wp:wrapNone/>
            <wp:docPr id="6" name="Picture 6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, company name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/>
                  </pic:blipFill>
                  <pic:spPr bwMode="auto">
                    <a:xfrm>
                      <a:off x="0" y="0"/>
                      <a:ext cx="1835785" cy="10896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043ED">
        <w:rPr>
          <w:noProof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0C777AF4" wp14:editId="1ACBE7AF">
            <wp:simplePos x="0" y="0"/>
            <wp:positionH relativeFrom="margin">
              <wp:posOffset>2026920</wp:posOffset>
            </wp:positionH>
            <wp:positionV relativeFrom="paragraph">
              <wp:posOffset>7620</wp:posOffset>
            </wp:positionV>
            <wp:extent cx="1743075" cy="2369820"/>
            <wp:effectExtent l="0" t="0" r="9525" b="0"/>
            <wp:wrapSquare wrapText="bothSides"/>
            <wp:docPr id="2" name="Picture 2" descr="A person wearing a white shirt and black bow ti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wearing a white shirt and black bow tie&#10;&#10;Description automatically generated with low confidence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27"/>
                    <a:stretch/>
                  </pic:blipFill>
                  <pic:spPr bwMode="auto">
                    <a:xfrm>
                      <a:off x="0" y="0"/>
                      <a:ext cx="1743075" cy="2369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008C7F1" w14:textId="2D068C6E" w:rsidR="005802EC" w:rsidRDefault="005802EC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113B45B7" w14:textId="010ACE1B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35C14BAC" w14:textId="36A259EC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55B64A4F" w14:textId="5E433F74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339CAE13" w14:textId="6F2A58E9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2ACB12C5" w14:textId="3D798698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36DA7204" w14:textId="46B04FA6" w:rsidR="00B76A92" w:rsidRDefault="00E91E2C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08A71ECD" wp14:editId="2F79DB37">
            <wp:simplePos x="0" y="0"/>
            <wp:positionH relativeFrom="column">
              <wp:posOffset>304800</wp:posOffset>
            </wp:positionH>
            <wp:positionV relativeFrom="paragraph">
              <wp:posOffset>150495</wp:posOffset>
            </wp:positionV>
            <wp:extent cx="1447165" cy="1104900"/>
            <wp:effectExtent l="0" t="0" r="0" b="0"/>
            <wp:wrapNone/>
            <wp:docPr id="5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Logo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644"/>
                    <a:stretch/>
                  </pic:blipFill>
                  <pic:spPr>
                    <a:xfrm>
                      <a:off x="0" y="0"/>
                      <a:ext cx="144716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7891E9" w14:textId="1122F50D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48E5D7B8" w14:textId="394C90BC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502E5DCE" w14:textId="77777777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0799D058" w14:textId="77777777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032C7B56" w14:textId="77777777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5BD1FA3B" w14:textId="6E5B1EED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4D3AEB46" w14:textId="34997556" w:rsidR="00B76A92" w:rsidRDefault="00B76A92" w:rsidP="00935824">
      <w:pPr>
        <w:pBdr>
          <w:top w:val="single" w:sz="4" w:space="1" w:color="auto"/>
          <w:bottom w:val="single" w:sz="4" w:space="1" w:color="auto"/>
        </w:pBdr>
        <w:rPr>
          <w:b/>
          <w:bCs/>
          <w:sz w:val="22"/>
          <w:szCs w:val="22"/>
          <w:u w:val="single"/>
        </w:rPr>
      </w:pPr>
    </w:p>
    <w:p w14:paraId="6F9DCC94" w14:textId="64065086" w:rsidR="00430B35" w:rsidRDefault="00430B35" w:rsidP="00935824">
      <w:pPr>
        <w:pBdr>
          <w:top w:val="single" w:sz="4" w:space="1" w:color="auto"/>
          <w:bottom w:val="single" w:sz="4" w:space="1" w:color="auto"/>
        </w:pBdr>
        <w:rPr>
          <w:sz w:val="22"/>
          <w:szCs w:val="22"/>
        </w:rPr>
      </w:pPr>
    </w:p>
    <w:p w14:paraId="614C0F60" w14:textId="4A7B6381" w:rsidR="00430B35" w:rsidRDefault="00430B35" w:rsidP="00452A01">
      <w:pPr>
        <w:rPr>
          <w:sz w:val="22"/>
          <w:szCs w:val="22"/>
        </w:rPr>
      </w:pPr>
    </w:p>
    <w:p w14:paraId="432EA058" w14:textId="2EE9A0D4" w:rsidR="00F37942" w:rsidRPr="006D780C" w:rsidRDefault="00F37942" w:rsidP="00493AA3">
      <w:pPr>
        <w:shd w:val="clear" w:color="auto" w:fill="F2F2F2" w:themeFill="background1" w:themeFillShade="F2"/>
        <w:rPr>
          <w:b/>
          <w:bCs/>
          <w:color w:val="002060"/>
          <w:sz w:val="22"/>
          <w:szCs w:val="22"/>
        </w:rPr>
      </w:pPr>
      <w:r w:rsidRPr="006D780C">
        <w:rPr>
          <w:b/>
          <w:bCs/>
          <w:color w:val="002060"/>
          <w:sz w:val="22"/>
          <w:szCs w:val="22"/>
        </w:rPr>
        <w:t xml:space="preserve">SIOP-CCI Joint advocacy campaign  </w:t>
      </w:r>
    </w:p>
    <w:p w14:paraId="78700930" w14:textId="74AF93BC" w:rsidR="00F37942" w:rsidRPr="002F23CB" w:rsidRDefault="00F37942" w:rsidP="002733ED">
      <w:pPr>
        <w:rPr>
          <w:sz w:val="22"/>
          <w:szCs w:val="22"/>
        </w:rPr>
      </w:pPr>
    </w:p>
    <w:p w14:paraId="4323A4CE" w14:textId="77E6B0B8" w:rsidR="008734B9" w:rsidRDefault="00F96160" w:rsidP="008734B9">
      <w:pPr>
        <w:rPr>
          <w:sz w:val="22"/>
          <w:szCs w:val="22"/>
        </w:rPr>
      </w:pPr>
      <w:r w:rsidRPr="002F23CB">
        <w:rPr>
          <w:sz w:val="22"/>
          <w:szCs w:val="22"/>
        </w:rPr>
        <w:t xml:space="preserve">SIOP and CCI </w:t>
      </w:r>
      <w:r w:rsidR="00452A01">
        <w:rPr>
          <w:sz w:val="22"/>
          <w:szCs w:val="22"/>
        </w:rPr>
        <w:t>joined forces</w:t>
      </w:r>
      <w:r w:rsidR="00744D86" w:rsidRPr="002F23CB">
        <w:rPr>
          <w:sz w:val="22"/>
          <w:szCs w:val="22"/>
        </w:rPr>
        <w:t xml:space="preserve"> to work</w:t>
      </w:r>
      <w:r w:rsidR="00D24876" w:rsidRPr="002F23CB">
        <w:rPr>
          <w:sz w:val="22"/>
          <w:szCs w:val="22"/>
        </w:rPr>
        <w:t xml:space="preserve"> on</w:t>
      </w:r>
      <w:r w:rsidR="00744D86" w:rsidRPr="002F23CB">
        <w:rPr>
          <w:sz w:val="22"/>
          <w:szCs w:val="22"/>
        </w:rPr>
        <w:t xml:space="preserve"> </w:t>
      </w:r>
      <w:r w:rsidR="00E66742" w:rsidRPr="002F23CB">
        <w:rPr>
          <w:sz w:val="22"/>
          <w:szCs w:val="22"/>
        </w:rPr>
        <w:t>a</w:t>
      </w:r>
      <w:r w:rsidR="00D24876" w:rsidRPr="00F542C3">
        <w:rPr>
          <w:sz w:val="22"/>
          <w:szCs w:val="22"/>
        </w:rPr>
        <w:t xml:space="preserve"> </w:t>
      </w:r>
      <w:r w:rsidR="00E66742" w:rsidRPr="00F542C3">
        <w:rPr>
          <w:sz w:val="22"/>
          <w:szCs w:val="22"/>
        </w:rPr>
        <w:t xml:space="preserve">global </w:t>
      </w:r>
      <w:r w:rsidR="0094710C" w:rsidRPr="00F542C3">
        <w:rPr>
          <w:sz w:val="22"/>
          <w:szCs w:val="22"/>
        </w:rPr>
        <w:t xml:space="preserve">campaign for </w:t>
      </w:r>
      <w:r w:rsidR="00F542C3" w:rsidRPr="00F542C3">
        <w:rPr>
          <w:sz w:val="22"/>
          <w:szCs w:val="22"/>
        </w:rPr>
        <w:t>ICCD</w:t>
      </w:r>
      <w:r w:rsidR="006C6A59">
        <w:rPr>
          <w:sz w:val="22"/>
          <w:szCs w:val="22"/>
        </w:rPr>
        <w:t xml:space="preserve"> </w:t>
      </w:r>
      <w:r w:rsidR="00492276">
        <w:rPr>
          <w:sz w:val="22"/>
          <w:szCs w:val="22"/>
        </w:rPr>
        <w:t xml:space="preserve">with the first 3-year framework confirmed </w:t>
      </w:r>
      <w:r w:rsidR="004210BE">
        <w:rPr>
          <w:sz w:val="22"/>
          <w:szCs w:val="22"/>
        </w:rPr>
        <w:t>for</w:t>
      </w:r>
      <w:r w:rsidR="006C6A59">
        <w:rPr>
          <w:sz w:val="22"/>
          <w:szCs w:val="22"/>
        </w:rPr>
        <w:t xml:space="preserve"> </w:t>
      </w:r>
      <w:r w:rsidRPr="002F23CB">
        <w:rPr>
          <w:sz w:val="22"/>
          <w:szCs w:val="22"/>
        </w:rPr>
        <w:t>2021-2023</w:t>
      </w:r>
      <w:r w:rsidR="003705CA" w:rsidRPr="002F23CB">
        <w:rPr>
          <w:sz w:val="22"/>
          <w:szCs w:val="22"/>
        </w:rPr>
        <w:t xml:space="preserve">. </w:t>
      </w:r>
    </w:p>
    <w:p w14:paraId="290508DD" w14:textId="77777777" w:rsidR="008734B9" w:rsidRDefault="008734B9" w:rsidP="008734B9">
      <w:pPr>
        <w:rPr>
          <w:sz w:val="22"/>
          <w:szCs w:val="22"/>
        </w:rPr>
      </w:pPr>
    </w:p>
    <w:p w14:paraId="49A916A5" w14:textId="7E789A04" w:rsidR="008734B9" w:rsidRPr="006D780C" w:rsidRDefault="004210BE" w:rsidP="008734B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210BE">
        <w:rPr>
          <w:b/>
          <w:bCs/>
          <w:sz w:val="22"/>
          <w:szCs w:val="22"/>
        </w:rPr>
        <w:t xml:space="preserve">2021 ICCD Topic: </w:t>
      </w:r>
      <w:r w:rsidR="008734B9" w:rsidRPr="004210BE">
        <w:rPr>
          <w:b/>
          <w:bCs/>
          <w:sz w:val="22"/>
          <w:szCs w:val="22"/>
        </w:rPr>
        <w:t>#throughourhands</w:t>
      </w:r>
      <w:r w:rsidR="006A6575">
        <w:rPr>
          <w:b/>
          <w:bCs/>
          <w:sz w:val="22"/>
          <w:szCs w:val="22"/>
        </w:rPr>
        <w:t xml:space="preserve"> - </w:t>
      </w:r>
      <w:r w:rsidR="008734B9" w:rsidRPr="006D780C">
        <w:rPr>
          <w:sz w:val="22"/>
          <w:szCs w:val="22"/>
        </w:rPr>
        <w:t>focus on the children and adolescents with cancer</w:t>
      </w:r>
    </w:p>
    <w:p w14:paraId="76D68617" w14:textId="076EDB11" w:rsidR="008734B9" w:rsidRPr="006D780C" w:rsidRDefault="004210BE" w:rsidP="008734B9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4210BE">
        <w:rPr>
          <w:b/>
          <w:bCs/>
          <w:sz w:val="22"/>
          <w:szCs w:val="22"/>
        </w:rPr>
        <w:t>2022 ICCD Topic</w:t>
      </w:r>
      <w:r w:rsidR="006A6575">
        <w:rPr>
          <w:b/>
          <w:bCs/>
          <w:sz w:val="22"/>
          <w:szCs w:val="22"/>
        </w:rPr>
        <w:t>:</w:t>
      </w:r>
      <w:r w:rsidRPr="004210BE">
        <w:rPr>
          <w:b/>
          <w:bCs/>
          <w:sz w:val="22"/>
          <w:szCs w:val="22"/>
        </w:rPr>
        <w:t xml:space="preserve"> </w:t>
      </w:r>
      <w:r w:rsidR="008734B9" w:rsidRPr="004210BE">
        <w:rPr>
          <w:b/>
          <w:bCs/>
          <w:sz w:val="22"/>
          <w:szCs w:val="22"/>
        </w:rPr>
        <w:t>#throughyourhands</w:t>
      </w:r>
      <w:r w:rsidR="006A6575">
        <w:rPr>
          <w:sz w:val="22"/>
          <w:szCs w:val="22"/>
        </w:rPr>
        <w:t xml:space="preserve"> -</w:t>
      </w:r>
      <w:r w:rsidR="008734B9" w:rsidRPr="006D780C">
        <w:rPr>
          <w:sz w:val="22"/>
          <w:szCs w:val="22"/>
        </w:rPr>
        <w:t xml:space="preserve"> focus on the healthcare team</w:t>
      </w:r>
    </w:p>
    <w:p w14:paraId="6AC5285A" w14:textId="103733D1" w:rsidR="00FA7229" w:rsidRPr="004210BE" w:rsidRDefault="006A6575" w:rsidP="008734B9">
      <w:pPr>
        <w:pStyle w:val="ListParagraph"/>
        <w:numPr>
          <w:ilvl w:val="0"/>
          <w:numId w:val="23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2023 ICCD Topic: </w:t>
      </w:r>
      <w:r w:rsidR="008734B9" w:rsidRPr="004210BE">
        <w:rPr>
          <w:b/>
          <w:bCs/>
          <w:sz w:val="22"/>
          <w:szCs w:val="22"/>
        </w:rPr>
        <w:t>#throughtheirhands</w:t>
      </w:r>
      <w:r>
        <w:rPr>
          <w:sz w:val="22"/>
          <w:szCs w:val="22"/>
        </w:rPr>
        <w:t xml:space="preserve"> -</w:t>
      </w:r>
      <w:r w:rsidR="008734B9" w:rsidRPr="006A6575">
        <w:rPr>
          <w:sz w:val="22"/>
          <w:szCs w:val="22"/>
        </w:rPr>
        <w:t xml:space="preserve"> focus on families and caregivers</w:t>
      </w:r>
    </w:p>
    <w:p w14:paraId="1A3503CA" w14:textId="77777777" w:rsidR="00FA7229" w:rsidRPr="002F23CB" w:rsidRDefault="00FA7229" w:rsidP="002733ED">
      <w:pPr>
        <w:rPr>
          <w:sz w:val="22"/>
          <w:szCs w:val="22"/>
        </w:rPr>
      </w:pPr>
    </w:p>
    <w:p w14:paraId="20429D95" w14:textId="77777777" w:rsidR="00430B35" w:rsidRPr="002F23CB" w:rsidRDefault="00430B35" w:rsidP="00430B35">
      <w:pPr>
        <w:rPr>
          <w:sz w:val="22"/>
          <w:szCs w:val="22"/>
        </w:rPr>
      </w:pPr>
      <w:r w:rsidRPr="002F23CB">
        <w:rPr>
          <w:sz w:val="22"/>
          <w:szCs w:val="22"/>
        </w:rPr>
        <w:t xml:space="preserve">To coordinate the effort, monthly conf calls took place between SIOP and CCI, with the participation of both Presidents and nominated Campaign Committee members from the two societies. </w:t>
      </w:r>
    </w:p>
    <w:p w14:paraId="36A40E82" w14:textId="77777777" w:rsidR="00430B35" w:rsidRPr="002F23CB" w:rsidRDefault="00430B35" w:rsidP="00430B35">
      <w:pPr>
        <w:rPr>
          <w:sz w:val="22"/>
          <w:szCs w:val="22"/>
        </w:rPr>
      </w:pPr>
    </w:p>
    <w:p w14:paraId="4ECD5F9A" w14:textId="56AA3B57" w:rsidR="00430B35" w:rsidRDefault="00430B35" w:rsidP="00430B35">
      <w:pPr>
        <w:rPr>
          <w:sz w:val="22"/>
          <w:szCs w:val="22"/>
        </w:rPr>
      </w:pPr>
      <w:r w:rsidRPr="002F23CB">
        <w:rPr>
          <w:sz w:val="22"/>
          <w:szCs w:val="22"/>
        </w:rPr>
        <w:t>CCI took the lead in the development of the online platform and advocacy toolkit with contributions from SIOP</w:t>
      </w:r>
      <w:r w:rsidR="00963282">
        <w:rPr>
          <w:sz w:val="22"/>
          <w:szCs w:val="22"/>
        </w:rPr>
        <w:t xml:space="preserve">, </w:t>
      </w:r>
      <w:r>
        <w:rPr>
          <w:sz w:val="22"/>
          <w:szCs w:val="22"/>
        </w:rPr>
        <w:t>as well as the translation of the material</w:t>
      </w:r>
      <w:r w:rsidRPr="002F23CB">
        <w:rPr>
          <w:sz w:val="22"/>
          <w:szCs w:val="22"/>
        </w:rPr>
        <w:t xml:space="preserve">. SIOP took the lead writing the press release of the campaign and the coordination of the monthly calls. </w:t>
      </w:r>
    </w:p>
    <w:p w14:paraId="06CEAEF7" w14:textId="77777777" w:rsidR="00430B35" w:rsidRDefault="00430B35" w:rsidP="004267D1">
      <w:pPr>
        <w:rPr>
          <w:sz w:val="22"/>
          <w:szCs w:val="22"/>
        </w:rPr>
      </w:pPr>
    </w:p>
    <w:p w14:paraId="1E4FD8D3" w14:textId="77777777" w:rsidR="00430B35" w:rsidRDefault="00430B35" w:rsidP="004267D1">
      <w:pPr>
        <w:rPr>
          <w:sz w:val="22"/>
          <w:szCs w:val="22"/>
        </w:rPr>
      </w:pPr>
    </w:p>
    <w:p w14:paraId="67358C65" w14:textId="3FB6F21A" w:rsidR="002733ED" w:rsidRDefault="003705CA" w:rsidP="004267D1">
      <w:pPr>
        <w:rPr>
          <w:sz w:val="22"/>
          <w:szCs w:val="22"/>
        </w:rPr>
      </w:pPr>
      <w:r w:rsidRPr="002F23CB">
        <w:rPr>
          <w:sz w:val="22"/>
          <w:szCs w:val="22"/>
        </w:rPr>
        <w:lastRenderedPageBreak/>
        <w:t>The</w:t>
      </w:r>
      <w:r w:rsidR="005807AB" w:rsidRPr="002F23CB">
        <w:rPr>
          <w:sz w:val="22"/>
          <w:szCs w:val="22"/>
        </w:rPr>
        <w:t xml:space="preserve"> </w:t>
      </w:r>
      <w:r w:rsidRPr="002F23CB">
        <w:rPr>
          <w:sz w:val="22"/>
          <w:szCs w:val="22"/>
        </w:rPr>
        <w:t xml:space="preserve">campaign </w:t>
      </w:r>
      <w:r w:rsidR="00FB74A2">
        <w:rPr>
          <w:sz w:val="22"/>
          <w:szCs w:val="22"/>
        </w:rPr>
        <w:t xml:space="preserve">is </w:t>
      </w:r>
      <w:r w:rsidR="002E7DBA">
        <w:rPr>
          <w:sz w:val="22"/>
          <w:szCs w:val="22"/>
        </w:rPr>
        <w:t xml:space="preserve">hosted on an </w:t>
      </w:r>
      <w:r w:rsidRPr="00F542C3">
        <w:rPr>
          <w:b/>
          <w:bCs/>
          <w:sz w:val="22"/>
          <w:szCs w:val="22"/>
        </w:rPr>
        <w:t>interactive online platform</w:t>
      </w:r>
      <w:r w:rsidRPr="002F23CB">
        <w:rPr>
          <w:sz w:val="22"/>
          <w:szCs w:val="22"/>
        </w:rPr>
        <w:t xml:space="preserve"> where participants can post </w:t>
      </w:r>
      <w:r w:rsidR="00686B02" w:rsidRPr="00686B02">
        <w:rPr>
          <w:b/>
          <w:bCs/>
          <w:sz w:val="22"/>
          <w:szCs w:val="22"/>
        </w:rPr>
        <w:t>M</w:t>
      </w:r>
      <w:r w:rsidRPr="00686B02">
        <w:rPr>
          <w:b/>
          <w:bCs/>
          <w:sz w:val="22"/>
          <w:szCs w:val="22"/>
        </w:rPr>
        <w:t>essages</w:t>
      </w:r>
      <w:r w:rsidR="00686B02" w:rsidRPr="00686B02">
        <w:rPr>
          <w:b/>
          <w:bCs/>
          <w:sz w:val="22"/>
          <w:szCs w:val="22"/>
        </w:rPr>
        <w:t xml:space="preserve"> of Hope</w:t>
      </w:r>
      <w:r w:rsidR="005807AB" w:rsidRPr="002F23CB">
        <w:rPr>
          <w:sz w:val="22"/>
          <w:szCs w:val="22"/>
        </w:rPr>
        <w:t xml:space="preserve"> and receive a </w:t>
      </w:r>
      <w:r w:rsidR="00FA5AA5" w:rsidRPr="002F23CB">
        <w:rPr>
          <w:sz w:val="22"/>
          <w:szCs w:val="22"/>
        </w:rPr>
        <w:t xml:space="preserve">symbolic certificate </w:t>
      </w:r>
      <w:r w:rsidR="00B61F93" w:rsidRPr="002F23CB">
        <w:rPr>
          <w:sz w:val="22"/>
          <w:szCs w:val="22"/>
        </w:rPr>
        <w:t>recognizing</w:t>
      </w:r>
      <w:r w:rsidR="00FA5AA5" w:rsidRPr="002F23CB">
        <w:rPr>
          <w:sz w:val="22"/>
          <w:szCs w:val="22"/>
        </w:rPr>
        <w:t xml:space="preserve"> their </w:t>
      </w:r>
      <w:r w:rsidR="007C3B8A" w:rsidRPr="002F23CB">
        <w:rPr>
          <w:sz w:val="22"/>
          <w:szCs w:val="22"/>
        </w:rPr>
        <w:t>contribution</w:t>
      </w:r>
      <w:r w:rsidRPr="002F23CB">
        <w:rPr>
          <w:sz w:val="22"/>
          <w:szCs w:val="22"/>
        </w:rPr>
        <w:t>.</w:t>
      </w:r>
      <w:r w:rsidR="00974C03" w:rsidRPr="002F23CB">
        <w:rPr>
          <w:sz w:val="22"/>
          <w:szCs w:val="22"/>
        </w:rPr>
        <w:t xml:space="preserve"> </w:t>
      </w:r>
      <w:r w:rsidR="007C3B8A" w:rsidRPr="002F23CB">
        <w:rPr>
          <w:sz w:val="22"/>
          <w:szCs w:val="22"/>
        </w:rPr>
        <w:t>I</w:t>
      </w:r>
      <w:r w:rsidR="00974C03" w:rsidRPr="002F23CB">
        <w:rPr>
          <w:sz w:val="22"/>
          <w:szCs w:val="22"/>
        </w:rPr>
        <w:t>t</w:t>
      </w:r>
      <w:r w:rsidR="007C3B8A" w:rsidRPr="002F23CB">
        <w:rPr>
          <w:sz w:val="22"/>
          <w:szCs w:val="22"/>
        </w:rPr>
        <w:t xml:space="preserve"> also</w:t>
      </w:r>
      <w:r w:rsidR="00974C03" w:rsidRPr="002F23CB">
        <w:rPr>
          <w:sz w:val="22"/>
          <w:szCs w:val="22"/>
        </w:rPr>
        <w:t xml:space="preserve"> </w:t>
      </w:r>
      <w:r w:rsidR="003C128A" w:rsidRPr="002F23CB">
        <w:rPr>
          <w:sz w:val="22"/>
          <w:szCs w:val="22"/>
        </w:rPr>
        <w:t>features a</w:t>
      </w:r>
      <w:r w:rsidR="00D96305" w:rsidRPr="002F23CB">
        <w:rPr>
          <w:sz w:val="22"/>
          <w:szCs w:val="22"/>
        </w:rPr>
        <w:t xml:space="preserve">n interactive </w:t>
      </w:r>
      <w:r w:rsidR="000F4323" w:rsidRPr="002F23CB">
        <w:rPr>
          <w:b/>
          <w:bCs/>
          <w:sz w:val="22"/>
          <w:szCs w:val="22"/>
        </w:rPr>
        <w:t>Tree of Life</w:t>
      </w:r>
      <w:r w:rsidR="00DC4052" w:rsidRPr="002F23CB">
        <w:rPr>
          <w:sz w:val="22"/>
          <w:szCs w:val="22"/>
        </w:rPr>
        <w:t xml:space="preserve"> </w:t>
      </w:r>
      <w:r w:rsidR="00CB2997">
        <w:rPr>
          <w:sz w:val="22"/>
          <w:szCs w:val="22"/>
        </w:rPr>
        <w:t xml:space="preserve">with </w:t>
      </w:r>
      <w:r w:rsidR="002E7DBA">
        <w:rPr>
          <w:sz w:val="22"/>
          <w:szCs w:val="22"/>
        </w:rPr>
        <w:t xml:space="preserve">child </w:t>
      </w:r>
      <w:r w:rsidR="00CB2997">
        <w:rPr>
          <w:sz w:val="22"/>
          <w:szCs w:val="22"/>
        </w:rPr>
        <w:t>handprints as leaves. P</w:t>
      </w:r>
      <w:r w:rsidR="00D96305" w:rsidRPr="002F23CB">
        <w:rPr>
          <w:sz w:val="22"/>
          <w:szCs w:val="22"/>
        </w:rPr>
        <w:t xml:space="preserve">articipants can </w:t>
      </w:r>
      <w:r w:rsidR="000F4752" w:rsidRPr="002F23CB">
        <w:rPr>
          <w:sz w:val="22"/>
          <w:szCs w:val="22"/>
        </w:rPr>
        <w:t xml:space="preserve">indicate </w:t>
      </w:r>
      <w:r w:rsidR="00C37C5E" w:rsidRPr="002F23CB">
        <w:rPr>
          <w:sz w:val="22"/>
          <w:szCs w:val="22"/>
        </w:rPr>
        <w:t xml:space="preserve">the approximate </w:t>
      </w:r>
      <w:r w:rsidR="00974C03" w:rsidRPr="002F23CB">
        <w:rPr>
          <w:sz w:val="22"/>
          <w:szCs w:val="22"/>
        </w:rPr>
        <w:t>survival</w:t>
      </w:r>
      <w:r w:rsidR="00C37C5E" w:rsidRPr="002F23CB">
        <w:rPr>
          <w:sz w:val="22"/>
          <w:szCs w:val="22"/>
        </w:rPr>
        <w:t xml:space="preserve"> ra</w:t>
      </w:r>
      <w:r w:rsidR="00974C03" w:rsidRPr="002F23CB">
        <w:rPr>
          <w:sz w:val="22"/>
          <w:szCs w:val="22"/>
        </w:rPr>
        <w:t>t</w:t>
      </w:r>
      <w:r w:rsidR="00C37C5E" w:rsidRPr="002F23CB">
        <w:rPr>
          <w:sz w:val="22"/>
          <w:szCs w:val="22"/>
        </w:rPr>
        <w:t>e in their countr</w:t>
      </w:r>
      <w:r w:rsidR="000F4752" w:rsidRPr="002F23CB">
        <w:rPr>
          <w:sz w:val="22"/>
          <w:szCs w:val="22"/>
        </w:rPr>
        <w:t>y</w:t>
      </w:r>
      <w:r w:rsidR="00DB28B9">
        <w:rPr>
          <w:sz w:val="22"/>
          <w:szCs w:val="22"/>
        </w:rPr>
        <w:t xml:space="preserve">, </w:t>
      </w:r>
      <w:r w:rsidR="00133D14">
        <w:rPr>
          <w:sz w:val="22"/>
          <w:szCs w:val="22"/>
        </w:rPr>
        <w:t>which</w:t>
      </w:r>
      <w:r w:rsidR="00DB28B9">
        <w:rPr>
          <w:sz w:val="22"/>
          <w:szCs w:val="22"/>
        </w:rPr>
        <w:t xml:space="preserve"> </w:t>
      </w:r>
      <w:r w:rsidR="00715649">
        <w:rPr>
          <w:sz w:val="22"/>
          <w:szCs w:val="22"/>
        </w:rPr>
        <w:t>fills</w:t>
      </w:r>
      <w:r w:rsidR="00CB2997">
        <w:rPr>
          <w:sz w:val="22"/>
          <w:szCs w:val="22"/>
        </w:rPr>
        <w:t xml:space="preserve"> part of the leaves/handprints </w:t>
      </w:r>
      <w:r w:rsidR="00715649">
        <w:rPr>
          <w:sz w:val="22"/>
          <w:szCs w:val="22"/>
        </w:rPr>
        <w:t>with</w:t>
      </w:r>
      <w:r w:rsidR="00CB2997">
        <w:rPr>
          <w:sz w:val="22"/>
          <w:szCs w:val="22"/>
        </w:rPr>
        <w:t xml:space="preserve"> color. </w:t>
      </w:r>
    </w:p>
    <w:p w14:paraId="6872B439" w14:textId="1378E2B3" w:rsidR="00261089" w:rsidRDefault="00261089" w:rsidP="004267D1">
      <w:pPr>
        <w:rPr>
          <w:sz w:val="22"/>
          <w:szCs w:val="22"/>
        </w:rPr>
      </w:pPr>
    </w:p>
    <w:p w14:paraId="1F9DA766" w14:textId="676531E8" w:rsidR="00261089" w:rsidRDefault="00261089" w:rsidP="004267D1">
      <w:pPr>
        <w:rPr>
          <w:sz w:val="22"/>
          <w:szCs w:val="22"/>
        </w:rPr>
      </w:pPr>
      <w:r w:rsidRPr="006B5616">
        <w:rPr>
          <w:sz w:val="22"/>
          <w:szCs w:val="22"/>
        </w:rPr>
        <w:t>The joint SIOP and CCI ‘Tree of Life’ campaign was launched on ICCD</w:t>
      </w:r>
      <w:r w:rsidR="00FF53E4">
        <w:rPr>
          <w:sz w:val="22"/>
          <w:szCs w:val="22"/>
        </w:rPr>
        <w:t>,</w:t>
      </w:r>
      <w:r w:rsidRPr="006B5616">
        <w:rPr>
          <w:sz w:val="22"/>
          <w:szCs w:val="22"/>
        </w:rPr>
        <w:t xml:space="preserve"> 15 February</w:t>
      </w:r>
      <w:r w:rsidR="00FF53E4">
        <w:rPr>
          <w:sz w:val="22"/>
          <w:szCs w:val="22"/>
        </w:rPr>
        <w:t>,</w:t>
      </w:r>
      <w:r w:rsidRPr="006B5616">
        <w:rPr>
          <w:sz w:val="22"/>
          <w:szCs w:val="22"/>
        </w:rPr>
        <w:t xml:space="preserve"> and will last until end of March 2021. </w:t>
      </w:r>
    </w:p>
    <w:p w14:paraId="30387FCD" w14:textId="028BB23E" w:rsidR="00C457E3" w:rsidRDefault="00C457E3" w:rsidP="004267D1">
      <w:pPr>
        <w:rPr>
          <w:sz w:val="22"/>
          <w:szCs w:val="22"/>
        </w:rPr>
      </w:pPr>
    </w:p>
    <w:p w14:paraId="4441B509" w14:textId="70A2CEB3" w:rsidR="00C457E3" w:rsidRDefault="00C457E3" w:rsidP="004267D1">
      <w:pPr>
        <w:rPr>
          <w:sz w:val="22"/>
          <w:szCs w:val="22"/>
        </w:rPr>
      </w:pPr>
      <w:r>
        <w:rPr>
          <w:sz w:val="22"/>
          <w:szCs w:val="22"/>
        </w:rPr>
        <w:t xml:space="preserve">The SIOP Secretariat </w:t>
      </w:r>
      <w:r w:rsidR="00DB6870">
        <w:rPr>
          <w:sz w:val="22"/>
          <w:szCs w:val="22"/>
        </w:rPr>
        <w:t xml:space="preserve">disseminated the opportunity widely to members encouraging to inform and involve children </w:t>
      </w:r>
      <w:r w:rsidR="001A355D">
        <w:rPr>
          <w:sz w:val="22"/>
          <w:szCs w:val="22"/>
        </w:rPr>
        <w:t xml:space="preserve">coming to their </w:t>
      </w:r>
      <w:proofErr w:type="spellStart"/>
      <w:r w:rsidR="001A355D">
        <w:rPr>
          <w:sz w:val="22"/>
          <w:szCs w:val="22"/>
        </w:rPr>
        <w:t>centres</w:t>
      </w:r>
      <w:proofErr w:type="spellEnd"/>
      <w:r w:rsidR="001A355D">
        <w:rPr>
          <w:sz w:val="22"/>
          <w:szCs w:val="22"/>
        </w:rPr>
        <w:t xml:space="preserve">. </w:t>
      </w:r>
    </w:p>
    <w:p w14:paraId="4A7B17F1" w14:textId="2672EBB1" w:rsidR="00430B35" w:rsidRDefault="00430B35" w:rsidP="004267D1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14:paraId="693595BD" w14:textId="5F7F9831" w:rsidR="006C6A59" w:rsidRDefault="00B53E4D" w:rsidP="002733ED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6944" behindDoc="0" locked="0" layoutInCell="1" allowOverlap="1" wp14:anchorId="3D92B712" wp14:editId="23C96865">
            <wp:simplePos x="0" y="0"/>
            <wp:positionH relativeFrom="margin">
              <wp:posOffset>3558540</wp:posOffset>
            </wp:positionH>
            <wp:positionV relativeFrom="paragraph">
              <wp:posOffset>4445</wp:posOffset>
            </wp:positionV>
            <wp:extent cx="1840865" cy="1926040"/>
            <wp:effectExtent l="0" t="0" r="6985" b="0"/>
            <wp:wrapNone/>
            <wp:docPr id="7" name="Picture 7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Logo, company name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25" t="6154" r="10769" b="6795"/>
                    <a:stretch/>
                  </pic:blipFill>
                  <pic:spPr bwMode="auto">
                    <a:xfrm>
                      <a:off x="0" y="0"/>
                      <a:ext cx="1840865" cy="192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w:drawing>
          <wp:anchor distT="0" distB="0" distL="114300" distR="114300" simplePos="0" relativeHeight="251665920" behindDoc="0" locked="0" layoutInCell="1" allowOverlap="1" wp14:anchorId="083A80CE" wp14:editId="3DC9839C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3014819" cy="1463040"/>
            <wp:effectExtent l="0" t="0" r="0" b="3810"/>
            <wp:wrapNone/>
            <wp:docPr id="4" name="Picture 4" descr="A person holding a stuffed anima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erson holding a stuffed animal&#10;&#10;Description automatically generated with low confidence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819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01E04B" w14:textId="3CCC9A17" w:rsidR="00430B35" w:rsidRDefault="00430B35" w:rsidP="002733ED">
      <w:pPr>
        <w:rPr>
          <w:sz w:val="22"/>
          <w:szCs w:val="22"/>
        </w:rPr>
      </w:pPr>
    </w:p>
    <w:p w14:paraId="57A773F0" w14:textId="7B451289" w:rsidR="00430B35" w:rsidRDefault="00430B35" w:rsidP="002733ED">
      <w:pPr>
        <w:rPr>
          <w:sz w:val="22"/>
          <w:szCs w:val="22"/>
        </w:rPr>
      </w:pPr>
    </w:p>
    <w:p w14:paraId="7E2F682C" w14:textId="77777777" w:rsidR="00430B35" w:rsidRDefault="00430B35" w:rsidP="002733ED">
      <w:pPr>
        <w:rPr>
          <w:sz w:val="22"/>
          <w:szCs w:val="22"/>
        </w:rPr>
      </w:pPr>
    </w:p>
    <w:p w14:paraId="5F21EC37" w14:textId="059900E0" w:rsidR="006C6A59" w:rsidRPr="002F23CB" w:rsidRDefault="006C6A59" w:rsidP="002733ED">
      <w:pPr>
        <w:rPr>
          <w:sz w:val="22"/>
          <w:szCs w:val="22"/>
        </w:rPr>
      </w:pPr>
    </w:p>
    <w:p w14:paraId="6E749435" w14:textId="7B7FDD25" w:rsidR="002733ED" w:rsidRPr="002F23CB" w:rsidRDefault="002733ED" w:rsidP="002733ED">
      <w:pPr>
        <w:rPr>
          <w:sz w:val="22"/>
          <w:szCs w:val="22"/>
        </w:rPr>
      </w:pPr>
    </w:p>
    <w:p w14:paraId="539EF746" w14:textId="06BFF5CA" w:rsidR="00BC551F" w:rsidRDefault="00BC551F" w:rsidP="007645AF">
      <w:pPr>
        <w:rPr>
          <w:sz w:val="22"/>
          <w:szCs w:val="22"/>
          <w:u w:val="single"/>
        </w:rPr>
      </w:pPr>
    </w:p>
    <w:p w14:paraId="0D44EDA6" w14:textId="3B3B86D1" w:rsidR="00430B35" w:rsidRDefault="00430B35" w:rsidP="007645AF">
      <w:pPr>
        <w:rPr>
          <w:sz w:val="22"/>
          <w:szCs w:val="22"/>
          <w:u w:val="single"/>
        </w:rPr>
      </w:pPr>
    </w:p>
    <w:p w14:paraId="4A31E413" w14:textId="12A82906" w:rsidR="00430B35" w:rsidRDefault="00430B35" w:rsidP="007645AF">
      <w:pPr>
        <w:rPr>
          <w:sz w:val="22"/>
          <w:szCs w:val="22"/>
          <w:u w:val="single"/>
        </w:rPr>
      </w:pPr>
    </w:p>
    <w:p w14:paraId="583A803A" w14:textId="53786400" w:rsidR="00430B35" w:rsidRDefault="00430B35" w:rsidP="007645AF">
      <w:pPr>
        <w:rPr>
          <w:sz w:val="22"/>
          <w:szCs w:val="22"/>
          <w:u w:val="single"/>
        </w:rPr>
      </w:pPr>
    </w:p>
    <w:p w14:paraId="3EA0774C" w14:textId="1A087401" w:rsidR="00430B35" w:rsidRDefault="00430B35" w:rsidP="007645AF">
      <w:pPr>
        <w:rPr>
          <w:sz w:val="22"/>
          <w:szCs w:val="22"/>
          <w:u w:val="single"/>
        </w:rPr>
      </w:pPr>
    </w:p>
    <w:p w14:paraId="11D1BC84" w14:textId="6DA81323" w:rsidR="00B53E4D" w:rsidRDefault="00B53E4D" w:rsidP="00B53E4D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</w:t>
      </w:r>
    </w:p>
    <w:p w14:paraId="775176C7" w14:textId="4FD90A6B" w:rsidR="00430B35" w:rsidRDefault="00430B35" w:rsidP="007645AF">
      <w:pPr>
        <w:rPr>
          <w:sz w:val="22"/>
          <w:szCs w:val="22"/>
          <w:u w:val="single"/>
        </w:rPr>
      </w:pPr>
    </w:p>
    <w:p w14:paraId="4D8C2154" w14:textId="7573CC6E" w:rsidR="007645AF" w:rsidRPr="00C203B1" w:rsidRDefault="007645AF" w:rsidP="00C00D60">
      <w:pPr>
        <w:shd w:val="clear" w:color="auto" w:fill="F2F2F2" w:themeFill="background1" w:themeFillShade="F2"/>
        <w:rPr>
          <w:b/>
          <w:bCs/>
          <w:sz w:val="22"/>
          <w:szCs w:val="22"/>
        </w:rPr>
      </w:pPr>
      <w:r w:rsidRPr="00C203B1">
        <w:rPr>
          <w:b/>
          <w:bCs/>
          <w:sz w:val="22"/>
          <w:szCs w:val="22"/>
        </w:rPr>
        <w:t xml:space="preserve">Campaign deliverables and achievements: </w:t>
      </w:r>
    </w:p>
    <w:p w14:paraId="2E9D81C7" w14:textId="7676905E" w:rsidR="007645AF" w:rsidRPr="00C203B1" w:rsidRDefault="00C203B1" w:rsidP="007645AF">
      <w:pPr>
        <w:rPr>
          <w:sz w:val="22"/>
          <w:szCs w:val="22"/>
        </w:rPr>
      </w:pPr>
      <w:r w:rsidRPr="00C203B1">
        <w:rPr>
          <w:b/>
          <w:bCs/>
          <w:noProof/>
          <w:sz w:val="22"/>
          <w:szCs w:val="22"/>
          <w:u w:val="single"/>
        </w:rPr>
        <w:drawing>
          <wp:anchor distT="0" distB="0" distL="114300" distR="114300" simplePos="0" relativeHeight="251667968" behindDoc="0" locked="0" layoutInCell="1" allowOverlap="1" wp14:anchorId="7562A9F3" wp14:editId="30126E61">
            <wp:simplePos x="0" y="0"/>
            <wp:positionH relativeFrom="margin">
              <wp:posOffset>4099560</wp:posOffset>
            </wp:positionH>
            <wp:positionV relativeFrom="paragraph">
              <wp:posOffset>111761</wp:posOffset>
            </wp:positionV>
            <wp:extent cx="2039620" cy="2886380"/>
            <wp:effectExtent l="0" t="0" r="0" b="9525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12" cy="2888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218A6B" w14:textId="77777777" w:rsidR="009C23A8" w:rsidRDefault="009C23A8" w:rsidP="00DA11E4">
      <w:pPr>
        <w:rPr>
          <w:b/>
          <w:bCs/>
          <w:sz w:val="22"/>
          <w:szCs w:val="22"/>
        </w:rPr>
      </w:pPr>
    </w:p>
    <w:p w14:paraId="710B9CE0" w14:textId="0F182A75" w:rsidR="002733ED" w:rsidRPr="00DA11E4" w:rsidRDefault="00DA11E4" w:rsidP="00DA11E4">
      <w:pPr>
        <w:rPr>
          <w:color w:val="002060"/>
          <w:sz w:val="22"/>
          <w:szCs w:val="22"/>
        </w:rPr>
      </w:pPr>
      <w:r w:rsidRPr="00C203B1">
        <w:rPr>
          <w:b/>
          <w:bCs/>
          <w:sz w:val="22"/>
          <w:szCs w:val="22"/>
        </w:rPr>
        <w:t xml:space="preserve">- </w:t>
      </w:r>
      <w:r w:rsidR="007645AF" w:rsidRPr="00C203B1">
        <w:rPr>
          <w:b/>
          <w:bCs/>
          <w:sz w:val="22"/>
          <w:szCs w:val="22"/>
        </w:rPr>
        <w:t>J</w:t>
      </w:r>
      <w:r w:rsidR="002733ED" w:rsidRPr="00C203B1">
        <w:rPr>
          <w:b/>
          <w:bCs/>
          <w:sz w:val="22"/>
          <w:szCs w:val="22"/>
        </w:rPr>
        <w:t>oint</w:t>
      </w:r>
      <w:r w:rsidR="00A5084C" w:rsidRPr="00C203B1">
        <w:rPr>
          <w:b/>
          <w:bCs/>
          <w:sz w:val="22"/>
          <w:szCs w:val="22"/>
        </w:rPr>
        <w:t xml:space="preserve"> ICCD</w:t>
      </w:r>
      <w:r w:rsidR="002733ED" w:rsidRPr="00C203B1">
        <w:rPr>
          <w:b/>
          <w:bCs/>
          <w:sz w:val="22"/>
          <w:szCs w:val="22"/>
        </w:rPr>
        <w:t xml:space="preserve"> Advocacy Toolkit </w:t>
      </w:r>
      <w:r w:rsidR="005C1BDB" w:rsidRPr="00C203B1">
        <w:rPr>
          <w:b/>
          <w:bCs/>
          <w:sz w:val="22"/>
          <w:szCs w:val="22"/>
        </w:rPr>
        <w:t xml:space="preserve">(EN </w:t>
      </w:r>
      <w:r w:rsidR="00535D76" w:rsidRPr="00C203B1">
        <w:rPr>
          <w:b/>
          <w:bCs/>
          <w:sz w:val="22"/>
          <w:szCs w:val="22"/>
        </w:rPr>
        <w:t>–</w:t>
      </w:r>
      <w:r w:rsidR="005C1BDB" w:rsidRPr="00C203B1">
        <w:rPr>
          <w:b/>
          <w:bCs/>
          <w:sz w:val="22"/>
          <w:szCs w:val="22"/>
        </w:rPr>
        <w:t xml:space="preserve"> </w:t>
      </w:r>
      <w:r w:rsidR="00535D76" w:rsidRPr="00C203B1">
        <w:rPr>
          <w:b/>
          <w:bCs/>
          <w:sz w:val="22"/>
          <w:szCs w:val="22"/>
        </w:rPr>
        <w:t>CHI – FR – ES):</w:t>
      </w:r>
      <w:r w:rsidR="00535D76" w:rsidRPr="00DA11E4">
        <w:rPr>
          <w:b/>
          <w:bCs/>
          <w:color w:val="002060"/>
          <w:sz w:val="22"/>
          <w:szCs w:val="22"/>
        </w:rPr>
        <w:t xml:space="preserve"> </w:t>
      </w:r>
      <w:hyperlink r:id="rId19" w:history="1">
        <w:r w:rsidR="007A6708" w:rsidRPr="00580F48">
          <w:rPr>
            <w:rStyle w:val="Hyperlink"/>
            <w:b/>
            <w:bCs/>
            <w:sz w:val="22"/>
            <w:szCs w:val="22"/>
          </w:rPr>
          <w:t>LINK</w:t>
        </w:r>
      </w:hyperlink>
      <w:r w:rsidR="007A6708" w:rsidRPr="00580F48">
        <w:rPr>
          <w:b/>
          <w:bCs/>
          <w:color w:val="002060"/>
          <w:sz w:val="22"/>
          <w:szCs w:val="22"/>
        </w:rPr>
        <w:t xml:space="preserve"> </w:t>
      </w:r>
    </w:p>
    <w:p w14:paraId="2990B9FF" w14:textId="77777777" w:rsidR="007645AF" w:rsidRPr="002F23CB" w:rsidRDefault="007645AF" w:rsidP="007645AF">
      <w:pPr>
        <w:pStyle w:val="ListParagraph"/>
        <w:spacing w:after="160" w:line="259" w:lineRule="auto"/>
        <w:ind w:left="0"/>
        <w:rPr>
          <w:color w:val="002060"/>
          <w:sz w:val="22"/>
          <w:szCs w:val="22"/>
        </w:rPr>
      </w:pPr>
    </w:p>
    <w:p w14:paraId="591854BC" w14:textId="655A23B5" w:rsidR="007645AF" w:rsidRPr="00DA11E4" w:rsidRDefault="00DA11E4" w:rsidP="00DA11E4">
      <w:pPr>
        <w:spacing w:after="160" w:line="259" w:lineRule="auto"/>
        <w:rPr>
          <w:color w:val="002060"/>
          <w:sz w:val="22"/>
          <w:szCs w:val="22"/>
        </w:rPr>
      </w:pPr>
      <w:r w:rsidRPr="00C203B1">
        <w:rPr>
          <w:b/>
          <w:bCs/>
          <w:sz w:val="22"/>
          <w:szCs w:val="22"/>
        </w:rPr>
        <w:t xml:space="preserve">- </w:t>
      </w:r>
      <w:r w:rsidR="002733ED" w:rsidRPr="00C203B1">
        <w:rPr>
          <w:b/>
          <w:bCs/>
          <w:sz w:val="22"/>
          <w:szCs w:val="22"/>
        </w:rPr>
        <w:t xml:space="preserve">Joint </w:t>
      </w:r>
      <w:r w:rsidR="00A5084C" w:rsidRPr="00C203B1">
        <w:rPr>
          <w:b/>
          <w:bCs/>
          <w:sz w:val="22"/>
          <w:szCs w:val="22"/>
        </w:rPr>
        <w:t xml:space="preserve">ICCD </w:t>
      </w:r>
      <w:r w:rsidR="002733ED" w:rsidRPr="00C203B1">
        <w:rPr>
          <w:b/>
          <w:bCs/>
          <w:sz w:val="22"/>
          <w:szCs w:val="22"/>
        </w:rPr>
        <w:t>Press Release</w:t>
      </w:r>
      <w:r w:rsidR="000A2A02" w:rsidRPr="00C203B1">
        <w:rPr>
          <w:b/>
          <w:bCs/>
          <w:sz w:val="22"/>
          <w:szCs w:val="22"/>
        </w:rPr>
        <w:t xml:space="preserve"> (</w:t>
      </w:r>
      <w:r w:rsidR="00290DD2" w:rsidRPr="00C203B1">
        <w:rPr>
          <w:b/>
          <w:bCs/>
          <w:sz w:val="22"/>
          <w:szCs w:val="22"/>
        </w:rPr>
        <w:t xml:space="preserve">EN – </w:t>
      </w:r>
      <w:r w:rsidR="000A2A02" w:rsidRPr="00C203B1">
        <w:rPr>
          <w:b/>
          <w:bCs/>
          <w:sz w:val="22"/>
          <w:szCs w:val="22"/>
        </w:rPr>
        <w:t xml:space="preserve">AR – BG </w:t>
      </w:r>
      <w:r w:rsidR="005D75AF" w:rsidRPr="00C203B1">
        <w:rPr>
          <w:b/>
          <w:bCs/>
          <w:sz w:val="22"/>
          <w:szCs w:val="22"/>
        </w:rPr>
        <w:t>–</w:t>
      </w:r>
      <w:r w:rsidR="000A2A02" w:rsidRPr="00C203B1">
        <w:rPr>
          <w:b/>
          <w:bCs/>
          <w:sz w:val="22"/>
          <w:szCs w:val="22"/>
        </w:rPr>
        <w:t xml:space="preserve"> </w:t>
      </w:r>
      <w:r w:rsidR="005D75AF" w:rsidRPr="00C203B1">
        <w:rPr>
          <w:b/>
          <w:bCs/>
          <w:sz w:val="22"/>
          <w:szCs w:val="22"/>
        </w:rPr>
        <w:t>EL</w:t>
      </w:r>
      <w:r w:rsidR="007134D7" w:rsidRPr="00C203B1">
        <w:rPr>
          <w:b/>
          <w:bCs/>
          <w:sz w:val="22"/>
          <w:szCs w:val="22"/>
        </w:rPr>
        <w:t xml:space="preserve"> </w:t>
      </w:r>
      <w:r w:rsidR="005F273D" w:rsidRPr="00C203B1">
        <w:rPr>
          <w:b/>
          <w:bCs/>
          <w:sz w:val="22"/>
          <w:szCs w:val="22"/>
        </w:rPr>
        <w:t>–</w:t>
      </w:r>
      <w:r w:rsidR="007134D7" w:rsidRPr="00C203B1">
        <w:rPr>
          <w:b/>
          <w:bCs/>
          <w:sz w:val="22"/>
          <w:szCs w:val="22"/>
        </w:rPr>
        <w:t xml:space="preserve"> I</w:t>
      </w:r>
      <w:r w:rsidR="005F273D" w:rsidRPr="00C203B1">
        <w:rPr>
          <w:b/>
          <w:bCs/>
          <w:sz w:val="22"/>
          <w:szCs w:val="22"/>
        </w:rPr>
        <w:t>DN – RU</w:t>
      </w:r>
      <w:r w:rsidR="00290DD2" w:rsidRPr="00C203B1">
        <w:rPr>
          <w:b/>
          <w:bCs/>
          <w:sz w:val="22"/>
          <w:szCs w:val="22"/>
        </w:rPr>
        <w:t>)</w:t>
      </w:r>
      <w:r w:rsidR="00E715DB" w:rsidRPr="00C203B1">
        <w:rPr>
          <w:b/>
          <w:bCs/>
          <w:sz w:val="22"/>
          <w:szCs w:val="22"/>
        </w:rPr>
        <w:t>:</w:t>
      </w:r>
      <w:r>
        <w:rPr>
          <w:b/>
          <w:bCs/>
          <w:color w:val="002060"/>
          <w:sz w:val="22"/>
          <w:szCs w:val="22"/>
        </w:rPr>
        <w:t xml:space="preserve"> </w:t>
      </w:r>
      <w:hyperlink r:id="rId20" w:history="1">
        <w:r w:rsidR="00E715DB" w:rsidRPr="00DA11E4">
          <w:rPr>
            <w:rStyle w:val="Hyperlink"/>
            <w:b/>
            <w:bCs/>
            <w:sz w:val="22"/>
            <w:szCs w:val="22"/>
          </w:rPr>
          <w:t>LINK</w:t>
        </w:r>
      </w:hyperlink>
    </w:p>
    <w:p w14:paraId="6B1FA14C" w14:textId="77777777" w:rsidR="007B779C" w:rsidRPr="007B779C" w:rsidRDefault="007B779C" w:rsidP="007B779C">
      <w:pPr>
        <w:pStyle w:val="ListParagraph"/>
        <w:rPr>
          <w:color w:val="002060"/>
          <w:sz w:val="22"/>
          <w:szCs w:val="22"/>
        </w:rPr>
      </w:pPr>
    </w:p>
    <w:p w14:paraId="5D829598" w14:textId="0D25F50C" w:rsidR="007B779C" w:rsidRPr="00DA11E4" w:rsidRDefault="00DA11E4" w:rsidP="00DA11E4">
      <w:pPr>
        <w:spacing w:after="160" w:line="259" w:lineRule="auto"/>
        <w:rPr>
          <w:color w:val="002060"/>
          <w:sz w:val="22"/>
          <w:szCs w:val="22"/>
        </w:rPr>
      </w:pPr>
      <w:r w:rsidRPr="00C203B1">
        <w:rPr>
          <w:b/>
          <w:bCs/>
          <w:sz w:val="22"/>
          <w:szCs w:val="22"/>
        </w:rPr>
        <w:t xml:space="preserve">- </w:t>
      </w:r>
      <w:r w:rsidR="007B779C" w:rsidRPr="00C203B1">
        <w:rPr>
          <w:b/>
          <w:bCs/>
          <w:sz w:val="22"/>
          <w:szCs w:val="22"/>
        </w:rPr>
        <w:t xml:space="preserve">ICCD Campaign </w:t>
      </w:r>
      <w:r w:rsidR="00411D5B" w:rsidRPr="00C203B1">
        <w:rPr>
          <w:b/>
          <w:bCs/>
          <w:sz w:val="22"/>
          <w:szCs w:val="22"/>
        </w:rPr>
        <w:t>Messages of Hope</w:t>
      </w:r>
      <w:r w:rsidR="007B779C" w:rsidRPr="00C203B1">
        <w:rPr>
          <w:sz w:val="22"/>
          <w:szCs w:val="22"/>
        </w:rPr>
        <w:t xml:space="preserve">: </w:t>
      </w:r>
      <w:r w:rsidR="00BE707A" w:rsidRPr="00C203B1">
        <w:rPr>
          <w:sz w:val="22"/>
          <w:szCs w:val="22"/>
        </w:rPr>
        <w:br/>
      </w:r>
      <w:r w:rsidR="00580F48">
        <w:t xml:space="preserve">  </w:t>
      </w:r>
      <w:hyperlink r:id="rId21" w:history="1">
        <w:r w:rsidR="00580F48" w:rsidRPr="0059443D">
          <w:rPr>
            <w:rStyle w:val="Hyperlink"/>
            <w:sz w:val="22"/>
            <w:szCs w:val="22"/>
          </w:rPr>
          <w:t>https://internationalchildhoodcancerday.org/</w:t>
        </w:r>
      </w:hyperlink>
      <w:r w:rsidR="007B779C" w:rsidRPr="00DA11E4">
        <w:rPr>
          <w:color w:val="002060"/>
          <w:sz w:val="22"/>
          <w:szCs w:val="22"/>
        </w:rPr>
        <w:t xml:space="preserve">   </w:t>
      </w:r>
    </w:p>
    <w:p w14:paraId="1A8932E6" w14:textId="5963430F" w:rsidR="00D45804" w:rsidRDefault="00D6534F" w:rsidP="00E436B3">
      <w:pPr>
        <w:rPr>
          <w:b/>
          <w:bCs/>
          <w:sz w:val="22"/>
          <w:szCs w:val="22"/>
        </w:rPr>
      </w:pPr>
      <w:r>
        <w:rPr>
          <w:noProof/>
        </w:rPr>
        <w:t xml:space="preserve">- </w:t>
      </w:r>
      <w:r w:rsidRPr="00D6534F">
        <w:rPr>
          <w:b/>
          <w:bCs/>
          <w:sz w:val="22"/>
          <w:szCs w:val="22"/>
        </w:rPr>
        <w:t>Wide social media reach and online engageme</w:t>
      </w:r>
      <w:r w:rsidRPr="002D5F3B">
        <w:rPr>
          <w:b/>
          <w:bCs/>
          <w:sz w:val="22"/>
          <w:szCs w:val="22"/>
        </w:rPr>
        <w:t xml:space="preserve">nt </w:t>
      </w:r>
    </w:p>
    <w:p w14:paraId="4158C7ED" w14:textId="346D3DE8" w:rsidR="00434A15" w:rsidRDefault="007A3F3E" w:rsidP="00C060C6">
      <w:pPr>
        <w:spacing w:after="160" w:line="259" w:lineRule="auto"/>
        <w:rPr>
          <w:color w:val="002060"/>
          <w:sz w:val="22"/>
          <w:szCs w:val="22"/>
        </w:rPr>
      </w:pPr>
      <w:proofErr w:type="gramStart"/>
      <w:r>
        <w:rPr>
          <w:sz w:val="22"/>
          <w:szCs w:val="22"/>
        </w:rPr>
        <w:t>e.g.</w:t>
      </w:r>
      <w:proofErr w:type="gramEnd"/>
      <w:r w:rsidR="00C16655" w:rsidRPr="00C060C6">
        <w:rPr>
          <w:sz w:val="22"/>
          <w:szCs w:val="22"/>
        </w:rPr>
        <w:t xml:space="preserve"> retweets more than doubled</w:t>
      </w:r>
      <w:r>
        <w:rPr>
          <w:sz w:val="22"/>
          <w:szCs w:val="22"/>
        </w:rPr>
        <w:t xml:space="preserve"> compared to ICCD2020</w:t>
      </w:r>
      <w:r w:rsidR="00963282">
        <w:rPr>
          <w:sz w:val="22"/>
          <w:szCs w:val="22"/>
        </w:rPr>
        <w:t xml:space="preserve">! </w:t>
      </w:r>
    </w:p>
    <w:p w14:paraId="3942792E" w14:textId="621EB431" w:rsidR="00D45804" w:rsidRDefault="00D45804" w:rsidP="00E436B3">
      <w:pPr>
        <w:rPr>
          <w:noProof/>
        </w:rPr>
      </w:pPr>
    </w:p>
    <w:p w14:paraId="287CE4D2" w14:textId="07A98098" w:rsidR="009C23A8" w:rsidRDefault="00A45C0F" w:rsidP="00D45804">
      <w:pPr>
        <w:jc w:val="center"/>
        <w:rPr>
          <w:color w:val="002060"/>
          <w:sz w:val="22"/>
          <w:szCs w:val="22"/>
        </w:rPr>
      </w:pPr>
      <w:r w:rsidRPr="002D5F3B">
        <w:rPr>
          <w:noProof/>
          <w:color w:val="002060"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15B306BF" wp14:editId="6295370B">
                <wp:simplePos x="0" y="0"/>
                <wp:positionH relativeFrom="margin">
                  <wp:posOffset>883920</wp:posOffset>
                </wp:positionH>
                <wp:positionV relativeFrom="paragraph">
                  <wp:posOffset>229870</wp:posOffset>
                </wp:positionV>
                <wp:extent cx="4118610" cy="1404620"/>
                <wp:effectExtent l="19050" t="19050" r="1524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6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A925A" w14:textId="5B33A2C8" w:rsidR="000F1E75" w:rsidRPr="000F1E75" w:rsidRDefault="000F1E75" w:rsidP="009C23A8">
                            <w:pPr>
                              <w:jc w:val="center"/>
                              <w:rPr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F1E75">
                              <w:rPr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Up to 15 March there were </w:t>
                            </w:r>
                            <w:r w:rsidRPr="00454E69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1189 participa</w:t>
                            </w:r>
                            <w:r w:rsidR="00454E69" w:rsidRPr="00454E69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nts</w:t>
                            </w:r>
                            <w:r w:rsidRPr="00454E69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from 64 countries</w:t>
                            </w:r>
                            <w:r w:rsidRPr="000F1E75">
                              <w:rPr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 xml:space="preserve"> in the Tree of Life campaign for handprints and message of hope. There are many moving messages. You may want to get inspired by these meaningful messages at: </w:t>
                            </w:r>
                            <w:proofErr w:type="gramStart"/>
                            <w:r w:rsidRPr="000F1E75">
                              <w:rPr>
                                <w:color w:val="002060"/>
                                <w:sz w:val="22"/>
                                <w:szCs w:val="22"/>
                                <w:lang w:val="en-GB"/>
                              </w:rPr>
                              <w:t>https://www.iccd.care/en-us/viewglobal</w:t>
                            </w:r>
                            <w:proofErr w:type="gramEnd"/>
                          </w:p>
                          <w:p w14:paraId="400BD6ED" w14:textId="21411F89" w:rsidR="009C23A8" w:rsidRDefault="009C23A8" w:rsidP="002D5F3B">
                            <w:pPr>
                              <w:rPr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  <w:p w14:paraId="02DC9AC2" w14:textId="6D8B4E40" w:rsidR="00A45C0F" w:rsidRPr="00A45C0F" w:rsidRDefault="00A45C0F" w:rsidP="009C23A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A45C0F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 xml:space="preserve">Thank you for your support &amp; spreading the word!  </w:t>
                            </w:r>
                          </w:p>
                          <w:p w14:paraId="56E48C96" w14:textId="77777777" w:rsidR="00A45C0F" w:rsidRDefault="00A45C0F" w:rsidP="009C23A8">
                            <w:pPr>
                              <w:jc w:val="center"/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A6391A7" w14:textId="568F8887" w:rsidR="009C23A8" w:rsidRPr="00A45C0F" w:rsidRDefault="00A45C0F" w:rsidP="009C23A8">
                            <w:pPr>
                              <w:jc w:val="center"/>
                            </w:pPr>
                            <w:r w:rsidRPr="00A45C0F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NEXT YEAR: 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>F</w:t>
                            </w:r>
                            <w:r w:rsidRPr="00A45C0F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  <w:u w:val="single"/>
                              </w:rPr>
                              <w:t xml:space="preserve">OCUS ON HEALTH PROFESSIONALS </w:t>
                            </w:r>
                            <w:proofErr w:type="spellStart"/>
                            <w:r w:rsidRPr="00A45C0F">
                              <w:rPr>
                                <w:b/>
                                <w:bCs/>
                                <w:color w:val="002060"/>
                                <w:sz w:val="22"/>
                                <w:szCs w:val="22"/>
                              </w:rPr>
                              <w:t>ThroughTheirHands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B306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6pt;margin-top:18.1pt;width:324.3pt;height:110.6pt;z-index:2516730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" strokecolor="#00b0f0" strokeweight="2.25pt">
                <v:textbox style="mso-fit-shape-to-text:t">
                  <w:txbxContent>
                    <w:p w14:paraId="287A925A" w14:textId="5B33A2C8" w:rsidR="000F1E75" w:rsidRPr="000F1E75" w:rsidRDefault="000F1E75" w:rsidP="009C23A8">
                      <w:pPr>
                        <w:jc w:val="center"/>
                        <w:rPr>
                          <w:color w:val="002060"/>
                          <w:sz w:val="22"/>
                          <w:szCs w:val="22"/>
                          <w:lang w:val="en-GB"/>
                        </w:rPr>
                      </w:pPr>
                      <w:r w:rsidRPr="000F1E75">
                        <w:rPr>
                          <w:color w:val="002060"/>
                          <w:sz w:val="22"/>
                          <w:szCs w:val="22"/>
                          <w:lang w:val="en-GB"/>
                        </w:rPr>
                        <w:t xml:space="preserve">Up to 15 March there were </w:t>
                      </w:r>
                      <w:r w:rsidRPr="00454E69">
                        <w:rPr>
                          <w:b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1189 participa</w:t>
                      </w:r>
                      <w:r w:rsidR="00454E69" w:rsidRPr="00454E69">
                        <w:rPr>
                          <w:b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>nts</w:t>
                      </w:r>
                      <w:r w:rsidRPr="00454E69">
                        <w:rPr>
                          <w:b/>
                          <w:bCs/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from 64 countries</w:t>
                      </w:r>
                      <w:r w:rsidRPr="000F1E75">
                        <w:rPr>
                          <w:color w:val="002060"/>
                          <w:sz w:val="22"/>
                          <w:szCs w:val="22"/>
                          <w:lang w:val="en-GB"/>
                        </w:rPr>
                        <w:t xml:space="preserve"> in the Tree of Life campaign for handprints and message of hope. There are many moving messages. You may want to get inspired by these meaningful messages at: </w:t>
                      </w:r>
                      <w:proofErr w:type="gramStart"/>
                      <w:r w:rsidRPr="000F1E75">
                        <w:rPr>
                          <w:color w:val="002060"/>
                          <w:sz w:val="22"/>
                          <w:szCs w:val="22"/>
                          <w:lang w:val="en-GB"/>
                        </w:rPr>
                        <w:t>https://www.iccd.care/en-us/viewglobal</w:t>
                      </w:r>
                      <w:proofErr w:type="gramEnd"/>
                    </w:p>
                    <w:p w14:paraId="400BD6ED" w14:textId="21411F89" w:rsidR="009C23A8" w:rsidRDefault="009C23A8" w:rsidP="002D5F3B">
                      <w:pPr>
                        <w:rPr>
                          <w:color w:val="002060"/>
                          <w:sz w:val="22"/>
                          <w:szCs w:val="22"/>
                        </w:rPr>
                      </w:pPr>
                    </w:p>
                    <w:p w14:paraId="02DC9AC2" w14:textId="6D8B4E40" w:rsidR="00A45C0F" w:rsidRPr="00A45C0F" w:rsidRDefault="00A45C0F" w:rsidP="009C23A8">
                      <w:pPr>
                        <w:jc w:val="center"/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</w:pPr>
                      <w:r w:rsidRPr="00A45C0F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 xml:space="preserve">Thank you for your support &amp; spreading the word!  </w:t>
                      </w:r>
                    </w:p>
                    <w:p w14:paraId="56E48C96" w14:textId="77777777" w:rsidR="00A45C0F" w:rsidRDefault="00A45C0F" w:rsidP="009C23A8">
                      <w:pPr>
                        <w:jc w:val="center"/>
                        <w:rPr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</w:pPr>
                    </w:p>
                    <w:p w14:paraId="5A6391A7" w14:textId="568F8887" w:rsidR="009C23A8" w:rsidRPr="00A45C0F" w:rsidRDefault="00A45C0F" w:rsidP="009C23A8">
                      <w:pPr>
                        <w:jc w:val="center"/>
                      </w:pPr>
                      <w:r w:rsidRPr="00A45C0F">
                        <w:rPr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 xml:space="preserve">NEXT YEAR: </w:t>
                      </w:r>
                      <w:r>
                        <w:rPr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>F</w:t>
                      </w:r>
                      <w:r w:rsidRPr="00A45C0F">
                        <w:rPr>
                          <w:b/>
                          <w:bCs/>
                          <w:color w:val="002060"/>
                          <w:sz w:val="22"/>
                          <w:szCs w:val="22"/>
                          <w:u w:val="single"/>
                        </w:rPr>
                        <w:t xml:space="preserve">OCUS ON HEALTH PROFESSIONALS </w:t>
                      </w:r>
                      <w:proofErr w:type="spellStart"/>
                      <w:r w:rsidRPr="00A45C0F">
                        <w:rPr>
                          <w:b/>
                          <w:bCs/>
                          <w:color w:val="002060"/>
                          <w:sz w:val="22"/>
                          <w:szCs w:val="22"/>
                        </w:rPr>
                        <w:t>ThroughTheirHands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F53E4" w:rsidRPr="00FF53E4">
        <w:rPr>
          <w:b/>
          <w:bCs/>
          <w:color w:val="002060"/>
          <w:sz w:val="22"/>
          <w:szCs w:val="22"/>
        </w:rPr>
        <w:br/>
      </w:r>
    </w:p>
    <w:p w14:paraId="3E72D654" w14:textId="02516558" w:rsidR="009C23A8" w:rsidRDefault="009C23A8" w:rsidP="00D45804">
      <w:pPr>
        <w:jc w:val="center"/>
        <w:rPr>
          <w:color w:val="002060"/>
          <w:sz w:val="22"/>
          <w:szCs w:val="22"/>
        </w:rPr>
      </w:pPr>
    </w:p>
    <w:p w14:paraId="27C91C86" w14:textId="3372B031" w:rsidR="009C23A8" w:rsidRDefault="009C23A8" w:rsidP="00D45804">
      <w:pPr>
        <w:jc w:val="center"/>
        <w:rPr>
          <w:color w:val="002060"/>
          <w:sz w:val="22"/>
          <w:szCs w:val="22"/>
        </w:rPr>
      </w:pPr>
    </w:p>
    <w:p w14:paraId="70126B6C" w14:textId="75EA0070" w:rsidR="007A3F3E" w:rsidRDefault="007A3F3E" w:rsidP="00D45804">
      <w:pPr>
        <w:jc w:val="center"/>
        <w:rPr>
          <w:color w:val="002060"/>
          <w:sz w:val="22"/>
          <w:szCs w:val="22"/>
        </w:rPr>
      </w:pPr>
    </w:p>
    <w:p w14:paraId="76A33FC6" w14:textId="6FD28AEF" w:rsidR="00A45C0F" w:rsidRDefault="00A45C0F" w:rsidP="00D45804">
      <w:pPr>
        <w:jc w:val="center"/>
        <w:rPr>
          <w:color w:val="002060"/>
          <w:sz w:val="22"/>
          <w:szCs w:val="22"/>
        </w:rPr>
      </w:pPr>
    </w:p>
    <w:p w14:paraId="7B28E456" w14:textId="77777777" w:rsidR="00A45C0F" w:rsidRDefault="00A45C0F" w:rsidP="00D45804">
      <w:pPr>
        <w:jc w:val="center"/>
        <w:rPr>
          <w:color w:val="002060"/>
          <w:sz w:val="22"/>
          <w:szCs w:val="22"/>
        </w:rPr>
      </w:pPr>
    </w:p>
    <w:p w14:paraId="3260DBE4" w14:textId="77777777" w:rsidR="007A3F3E" w:rsidRDefault="007A3F3E" w:rsidP="00D45804">
      <w:pPr>
        <w:jc w:val="center"/>
        <w:rPr>
          <w:color w:val="002060"/>
          <w:sz w:val="22"/>
          <w:szCs w:val="22"/>
        </w:rPr>
      </w:pPr>
    </w:p>
    <w:p w14:paraId="63CDAE84" w14:textId="6B115CC0" w:rsidR="00FF39FA" w:rsidRDefault="00FF39FA" w:rsidP="0050745B">
      <w:pPr>
        <w:rPr>
          <w:b/>
          <w:bCs/>
          <w:color w:val="002060"/>
          <w:sz w:val="22"/>
          <w:szCs w:val="22"/>
          <w:u w:val="single"/>
          <w:lang w:val="x-none"/>
        </w:rPr>
      </w:pPr>
    </w:p>
    <w:p w14:paraId="1420290A" w14:textId="30D31EB4" w:rsidR="00454E69" w:rsidRDefault="00454E69" w:rsidP="0050745B">
      <w:pPr>
        <w:rPr>
          <w:b/>
          <w:bCs/>
          <w:color w:val="002060"/>
          <w:sz w:val="22"/>
          <w:szCs w:val="22"/>
          <w:u w:val="single"/>
          <w:lang w:val="x-none"/>
        </w:rPr>
      </w:pPr>
    </w:p>
    <w:p w14:paraId="2E4DB077" w14:textId="75778D3C" w:rsidR="00454E69" w:rsidRDefault="00454E69" w:rsidP="0050745B">
      <w:pPr>
        <w:rPr>
          <w:b/>
          <w:bCs/>
          <w:color w:val="002060"/>
          <w:sz w:val="22"/>
          <w:szCs w:val="22"/>
          <w:u w:val="single"/>
          <w:lang w:val="x-none"/>
        </w:rPr>
      </w:pPr>
    </w:p>
    <w:p w14:paraId="067225FF" w14:textId="64284A07" w:rsidR="00454E69" w:rsidRDefault="00454E69" w:rsidP="0050745B">
      <w:pPr>
        <w:rPr>
          <w:b/>
          <w:bCs/>
          <w:color w:val="002060"/>
          <w:sz w:val="22"/>
          <w:szCs w:val="22"/>
          <w:u w:val="single"/>
          <w:lang w:val="x-none"/>
        </w:rPr>
      </w:pPr>
    </w:p>
    <w:p w14:paraId="78ACD6B1" w14:textId="77777777" w:rsidR="00454E69" w:rsidRPr="002F23CB" w:rsidRDefault="00454E69" w:rsidP="0050745B">
      <w:pPr>
        <w:rPr>
          <w:b/>
          <w:bCs/>
          <w:color w:val="002060"/>
          <w:sz w:val="22"/>
          <w:szCs w:val="22"/>
          <w:u w:val="single"/>
          <w:lang w:val="x-none"/>
        </w:rPr>
      </w:pPr>
    </w:p>
    <w:p w14:paraId="4961B03E" w14:textId="497592B7" w:rsidR="00845B16" w:rsidRPr="00557CDE" w:rsidRDefault="00557CDE" w:rsidP="00493AA3">
      <w:pPr>
        <w:shd w:val="clear" w:color="auto" w:fill="F2F2F2" w:themeFill="background1" w:themeFillShade="F2"/>
        <w:rPr>
          <w:b/>
          <w:bCs/>
          <w:color w:val="002060"/>
          <w:sz w:val="22"/>
          <w:szCs w:val="22"/>
        </w:rPr>
      </w:pPr>
      <w:r w:rsidRPr="00557CDE">
        <w:rPr>
          <w:b/>
          <w:bCs/>
          <w:color w:val="002060"/>
          <w:sz w:val="22"/>
          <w:szCs w:val="22"/>
        </w:rPr>
        <w:t xml:space="preserve">The threat of the COVID-19 pandemic on reversing global life-saving gains in the survival of childhood cancer: a call for collaborative </w:t>
      </w:r>
      <w:proofErr w:type="gramStart"/>
      <w:r w:rsidRPr="00557CDE">
        <w:rPr>
          <w:b/>
          <w:bCs/>
          <w:color w:val="002060"/>
          <w:sz w:val="22"/>
          <w:szCs w:val="22"/>
        </w:rPr>
        <w:t>action</w:t>
      </w:r>
      <w:proofErr w:type="gramEnd"/>
      <w:r w:rsidRPr="00557CDE">
        <w:rPr>
          <w:b/>
          <w:bCs/>
          <w:color w:val="002060"/>
          <w:sz w:val="22"/>
          <w:szCs w:val="22"/>
        </w:rPr>
        <w:t xml:space="preserve"> </w:t>
      </w:r>
    </w:p>
    <w:p w14:paraId="5A42A285" w14:textId="36D12542" w:rsidR="00845B16" w:rsidRPr="002F23CB" w:rsidRDefault="00C64E7B" w:rsidP="0050745B">
      <w:pPr>
        <w:rPr>
          <w:b/>
          <w:bCs/>
          <w:color w:val="002060"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56856FD1" wp14:editId="108F3710">
            <wp:simplePos x="0" y="0"/>
            <wp:positionH relativeFrom="margin">
              <wp:align>right</wp:align>
            </wp:positionH>
            <wp:positionV relativeFrom="paragraph">
              <wp:posOffset>59055</wp:posOffset>
            </wp:positionV>
            <wp:extent cx="1676400" cy="838200"/>
            <wp:effectExtent l="0" t="0" r="0" b="0"/>
            <wp:wrapSquare wrapText="bothSides"/>
            <wp:docPr id="10" name="Picture 10">
              <a:hlinkClick xmlns:a="http://schemas.openxmlformats.org/drawingml/2006/main" r:id="rId22" tgtFrame="_blank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>
                      <a:hlinkClick r:id="rId22" tgtFrame="_blank"/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242C7" w14:textId="13634366" w:rsidR="004521B1" w:rsidRDefault="00D14F13" w:rsidP="00C64E7B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In </w:t>
      </w:r>
      <w:r w:rsidR="00F1519E">
        <w:rPr>
          <w:color w:val="002060"/>
          <w:sz w:val="22"/>
          <w:szCs w:val="22"/>
        </w:rPr>
        <w:t>October 2021</w:t>
      </w:r>
      <w:r>
        <w:rPr>
          <w:color w:val="002060"/>
          <w:sz w:val="22"/>
          <w:szCs w:val="22"/>
        </w:rPr>
        <w:t>, SIOP</w:t>
      </w:r>
      <w:r w:rsidR="001B1C64">
        <w:rPr>
          <w:color w:val="002060"/>
          <w:sz w:val="22"/>
          <w:szCs w:val="22"/>
        </w:rPr>
        <w:t xml:space="preserve"> </w:t>
      </w:r>
      <w:r w:rsidR="00B5322E">
        <w:rPr>
          <w:color w:val="002060"/>
          <w:sz w:val="22"/>
          <w:szCs w:val="22"/>
        </w:rPr>
        <w:t xml:space="preserve">co-signed a letter </w:t>
      </w:r>
      <w:r w:rsidR="00B57B3E">
        <w:rPr>
          <w:color w:val="002060"/>
          <w:sz w:val="22"/>
          <w:szCs w:val="22"/>
        </w:rPr>
        <w:t>to the WHO Director-General</w:t>
      </w:r>
      <w:r w:rsidR="005F0AF3">
        <w:rPr>
          <w:color w:val="002060"/>
          <w:sz w:val="22"/>
          <w:szCs w:val="22"/>
        </w:rPr>
        <w:t xml:space="preserve"> offering cooperation t</w:t>
      </w:r>
      <w:r w:rsidR="007927BD">
        <w:rPr>
          <w:color w:val="002060"/>
          <w:sz w:val="22"/>
          <w:szCs w:val="22"/>
        </w:rPr>
        <w:t>o maintain access to</w:t>
      </w:r>
      <w:r w:rsidR="00D825F4">
        <w:rPr>
          <w:color w:val="002060"/>
          <w:sz w:val="22"/>
          <w:szCs w:val="22"/>
        </w:rPr>
        <w:t xml:space="preserve"> childhood cancer</w:t>
      </w:r>
      <w:r w:rsidR="00B57B3E">
        <w:rPr>
          <w:color w:val="002060"/>
          <w:sz w:val="22"/>
          <w:szCs w:val="22"/>
        </w:rPr>
        <w:t xml:space="preserve"> services</w:t>
      </w:r>
      <w:r w:rsidR="00D825F4">
        <w:rPr>
          <w:color w:val="002060"/>
          <w:sz w:val="22"/>
          <w:szCs w:val="22"/>
        </w:rPr>
        <w:t xml:space="preserve"> </w:t>
      </w:r>
      <w:r w:rsidR="00AF5B7F">
        <w:rPr>
          <w:color w:val="002060"/>
          <w:sz w:val="22"/>
          <w:szCs w:val="22"/>
        </w:rPr>
        <w:t xml:space="preserve">during the Covid </w:t>
      </w:r>
      <w:r w:rsidR="005F0AF3">
        <w:rPr>
          <w:color w:val="002060"/>
          <w:sz w:val="22"/>
          <w:szCs w:val="22"/>
        </w:rPr>
        <w:t>p</w:t>
      </w:r>
      <w:r w:rsidR="00AF5B7F">
        <w:rPr>
          <w:color w:val="002060"/>
          <w:sz w:val="22"/>
          <w:szCs w:val="22"/>
        </w:rPr>
        <w:t xml:space="preserve">andemic. </w:t>
      </w:r>
    </w:p>
    <w:p w14:paraId="07F8FEF4" w14:textId="77777777" w:rsidR="004521B1" w:rsidRDefault="004521B1" w:rsidP="008C794B">
      <w:pPr>
        <w:rPr>
          <w:color w:val="002060"/>
          <w:sz w:val="22"/>
          <w:szCs w:val="22"/>
        </w:rPr>
      </w:pPr>
    </w:p>
    <w:p w14:paraId="6F89311C" w14:textId="38219CFD" w:rsidR="00FA06AF" w:rsidRDefault="006A593A" w:rsidP="008C794B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To </w:t>
      </w:r>
      <w:r w:rsidR="00DF067D">
        <w:rPr>
          <w:color w:val="002060"/>
          <w:sz w:val="22"/>
          <w:szCs w:val="22"/>
        </w:rPr>
        <w:t>f</w:t>
      </w:r>
      <w:r w:rsidR="00F1519E">
        <w:rPr>
          <w:color w:val="002060"/>
          <w:sz w:val="22"/>
          <w:szCs w:val="22"/>
        </w:rPr>
        <w:t xml:space="preserve">oster </w:t>
      </w:r>
      <w:r w:rsidR="008A58A3">
        <w:rPr>
          <w:color w:val="002060"/>
          <w:sz w:val="22"/>
          <w:szCs w:val="22"/>
        </w:rPr>
        <w:t xml:space="preserve">the </w:t>
      </w:r>
      <w:r>
        <w:rPr>
          <w:color w:val="002060"/>
          <w:sz w:val="22"/>
          <w:szCs w:val="22"/>
        </w:rPr>
        <w:t xml:space="preserve">visibility </w:t>
      </w:r>
      <w:r w:rsidR="008A58A3">
        <w:rPr>
          <w:color w:val="002060"/>
          <w:sz w:val="22"/>
          <w:szCs w:val="22"/>
        </w:rPr>
        <w:t xml:space="preserve">of </w:t>
      </w:r>
      <w:r>
        <w:rPr>
          <w:color w:val="002060"/>
          <w:sz w:val="22"/>
          <w:szCs w:val="22"/>
        </w:rPr>
        <w:t>th</w:t>
      </w:r>
      <w:r w:rsidR="00DA6FC2">
        <w:rPr>
          <w:color w:val="002060"/>
          <w:sz w:val="22"/>
          <w:szCs w:val="22"/>
        </w:rPr>
        <w:t xml:space="preserve">is important topic, </w:t>
      </w:r>
      <w:r w:rsidR="00C122D2">
        <w:rPr>
          <w:color w:val="002060"/>
          <w:sz w:val="22"/>
          <w:szCs w:val="22"/>
        </w:rPr>
        <w:t xml:space="preserve">SIOP </w:t>
      </w:r>
      <w:r w:rsidR="002A5E3E">
        <w:rPr>
          <w:color w:val="002060"/>
          <w:sz w:val="22"/>
          <w:szCs w:val="22"/>
        </w:rPr>
        <w:t xml:space="preserve">led </w:t>
      </w:r>
      <w:r w:rsidR="00782C3D">
        <w:rPr>
          <w:color w:val="002060"/>
          <w:sz w:val="22"/>
          <w:szCs w:val="22"/>
        </w:rPr>
        <w:t>in</w:t>
      </w:r>
      <w:r w:rsidR="00DC4A9D">
        <w:rPr>
          <w:color w:val="002060"/>
          <w:sz w:val="22"/>
          <w:szCs w:val="22"/>
        </w:rPr>
        <w:t xml:space="preserve"> </w:t>
      </w:r>
      <w:r w:rsidR="008A58A3">
        <w:rPr>
          <w:color w:val="002060"/>
          <w:sz w:val="22"/>
          <w:szCs w:val="22"/>
        </w:rPr>
        <w:t xml:space="preserve">writing </w:t>
      </w:r>
      <w:r w:rsidR="00DC4A9D">
        <w:rPr>
          <w:color w:val="002060"/>
          <w:sz w:val="22"/>
          <w:szCs w:val="22"/>
        </w:rPr>
        <w:t xml:space="preserve">a </w:t>
      </w:r>
      <w:r w:rsidR="00FA06AF">
        <w:rPr>
          <w:color w:val="002060"/>
          <w:sz w:val="22"/>
          <w:szCs w:val="22"/>
        </w:rPr>
        <w:t>collaborative</w:t>
      </w:r>
      <w:r w:rsidR="00C122D2">
        <w:rPr>
          <w:color w:val="002060"/>
          <w:sz w:val="22"/>
          <w:szCs w:val="22"/>
        </w:rPr>
        <w:t xml:space="preserve"> policy paper</w:t>
      </w:r>
      <w:r w:rsidR="00AF46E0">
        <w:rPr>
          <w:color w:val="002060"/>
          <w:sz w:val="22"/>
          <w:szCs w:val="22"/>
        </w:rPr>
        <w:t xml:space="preserve"> </w:t>
      </w:r>
      <w:r w:rsidR="00C64E7B">
        <w:rPr>
          <w:color w:val="002060"/>
          <w:sz w:val="22"/>
          <w:szCs w:val="22"/>
        </w:rPr>
        <w:t>entitled ‘</w:t>
      </w:r>
      <w:r w:rsidR="00AF46E0" w:rsidRPr="00A45C0F">
        <w:rPr>
          <w:b/>
          <w:bCs/>
          <w:color w:val="002060"/>
          <w:sz w:val="22"/>
          <w:szCs w:val="22"/>
        </w:rPr>
        <w:t>The threat of the COVID-19 pandemic on reversing global life-saving gains in the survival of childhood cancer: a call for collaborative action</w:t>
      </w:r>
      <w:r w:rsidR="00C64E7B">
        <w:rPr>
          <w:color w:val="002060"/>
          <w:sz w:val="22"/>
          <w:szCs w:val="22"/>
        </w:rPr>
        <w:t>’</w:t>
      </w:r>
      <w:r w:rsidR="00982813">
        <w:rPr>
          <w:color w:val="002060"/>
          <w:sz w:val="22"/>
          <w:szCs w:val="22"/>
        </w:rPr>
        <w:t xml:space="preserve"> </w:t>
      </w:r>
      <w:r w:rsidR="00563102">
        <w:rPr>
          <w:color w:val="002060"/>
          <w:sz w:val="22"/>
          <w:szCs w:val="22"/>
        </w:rPr>
        <w:t xml:space="preserve">for </w:t>
      </w:r>
      <w:proofErr w:type="spellStart"/>
      <w:r w:rsidR="00563102">
        <w:rPr>
          <w:color w:val="002060"/>
          <w:sz w:val="22"/>
          <w:szCs w:val="22"/>
        </w:rPr>
        <w:t>ecancermedicine</w:t>
      </w:r>
      <w:proofErr w:type="spellEnd"/>
      <w:r w:rsidR="00563102">
        <w:rPr>
          <w:color w:val="002060"/>
          <w:sz w:val="22"/>
          <w:szCs w:val="22"/>
        </w:rPr>
        <w:t xml:space="preserve"> journal </w:t>
      </w:r>
      <w:r w:rsidR="00982813">
        <w:rPr>
          <w:color w:val="002060"/>
          <w:sz w:val="22"/>
          <w:szCs w:val="22"/>
        </w:rPr>
        <w:t>(</w:t>
      </w:r>
      <w:hyperlink r:id="rId24" w:history="1">
        <w:r w:rsidR="00982813" w:rsidRPr="00747A65">
          <w:rPr>
            <w:rStyle w:val="Hyperlink"/>
            <w:b/>
            <w:bCs/>
            <w:sz w:val="22"/>
            <w:szCs w:val="22"/>
          </w:rPr>
          <w:t>LINK</w:t>
        </w:r>
      </w:hyperlink>
      <w:r w:rsidR="00982813">
        <w:rPr>
          <w:color w:val="002060"/>
          <w:sz w:val="22"/>
          <w:szCs w:val="22"/>
        </w:rPr>
        <w:t>)</w:t>
      </w:r>
      <w:r w:rsidR="00DC4A9D">
        <w:rPr>
          <w:color w:val="002060"/>
          <w:sz w:val="22"/>
          <w:szCs w:val="22"/>
        </w:rPr>
        <w:t xml:space="preserve">. The piece was </w:t>
      </w:r>
      <w:r w:rsidR="00C64E7B">
        <w:rPr>
          <w:color w:val="002060"/>
          <w:sz w:val="22"/>
          <w:szCs w:val="22"/>
        </w:rPr>
        <w:t xml:space="preserve">co-authored with </w:t>
      </w:r>
      <w:r w:rsidR="00AF46E0" w:rsidRPr="00BC03D0">
        <w:rPr>
          <w:color w:val="002060"/>
          <w:sz w:val="22"/>
          <w:szCs w:val="22"/>
        </w:rPr>
        <w:t>IPSO, PROS, WCC, CCI, St Jude Global, UICC and WHPCA</w:t>
      </w:r>
      <w:r w:rsidR="00AF46E0">
        <w:rPr>
          <w:color w:val="002060"/>
          <w:sz w:val="22"/>
          <w:szCs w:val="22"/>
        </w:rPr>
        <w:t>.</w:t>
      </w:r>
    </w:p>
    <w:p w14:paraId="68F87434" w14:textId="3BEC7605" w:rsidR="00FA06AF" w:rsidRDefault="00FA06AF" w:rsidP="008C794B">
      <w:pPr>
        <w:rPr>
          <w:color w:val="002060"/>
          <w:sz w:val="22"/>
          <w:szCs w:val="22"/>
        </w:rPr>
      </w:pPr>
    </w:p>
    <w:p w14:paraId="13B81186" w14:textId="056434A8" w:rsidR="008E6026" w:rsidRDefault="00F16DB2" w:rsidP="008C794B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The paper was published</w:t>
      </w:r>
      <w:r w:rsidR="00C91014">
        <w:rPr>
          <w:color w:val="002060"/>
          <w:sz w:val="22"/>
          <w:szCs w:val="22"/>
        </w:rPr>
        <w:t xml:space="preserve"> on</w:t>
      </w:r>
      <w:r>
        <w:rPr>
          <w:color w:val="002060"/>
          <w:sz w:val="22"/>
          <w:szCs w:val="22"/>
        </w:rPr>
        <w:t xml:space="preserve"> ICCD</w:t>
      </w:r>
      <w:r w:rsidR="00512BC4">
        <w:rPr>
          <w:color w:val="002060"/>
          <w:sz w:val="22"/>
          <w:szCs w:val="22"/>
        </w:rPr>
        <w:t xml:space="preserve">, </w:t>
      </w:r>
      <w:r w:rsidR="009B3D2F">
        <w:rPr>
          <w:color w:val="002060"/>
          <w:sz w:val="22"/>
          <w:szCs w:val="22"/>
        </w:rPr>
        <w:t>15 February</w:t>
      </w:r>
      <w:r>
        <w:rPr>
          <w:color w:val="002060"/>
          <w:sz w:val="22"/>
          <w:szCs w:val="22"/>
        </w:rPr>
        <w:t xml:space="preserve"> </w:t>
      </w:r>
      <w:r w:rsidR="00C91014">
        <w:rPr>
          <w:color w:val="002060"/>
          <w:sz w:val="22"/>
          <w:szCs w:val="22"/>
        </w:rPr>
        <w:t>and</w:t>
      </w:r>
      <w:r w:rsidR="00346D88">
        <w:rPr>
          <w:color w:val="002060"/>
          <w:sz w:val="22"/>
          <w:szCs w:val="22"/>
        </w:rPr>
        <w:t xml:space="preserve"> was accompanied by a video interview with Kathy Pritchard-Jones </w:t>
      </w:r>
      <w:r w:rsidR="00B13450">
        <w:rPr>
          <w:color w:val="002060"/>
          <w:sz w:val="22"/>
          <w:szCs w:val="22"/>
        </w:rPr>
        <w:t>(</w:t>
      </w:r>
      <w:hyperlink r:id="rId25" w:history="1">
        <w:r w:rsidR="00B13450" w:rsidRPr="00747A65">
          <w:rPr>
            <w:rStyle w:val="Hyperlink"/>
            <w:b/>
            <w:bCs/>
            <w:sz w:val="22"/>
            <w:szCs w:val="22"/>
          </w:rPr>
          <w:t>LINK</w:t>
        </w:r>
      </w:hyperlink>
      <w:r w:rsidR="00B13450">
        <w:rPr>
          <w:color w:val="002060"/>
          <w:sz w:val="22"/>
          <w:szCs w:val="22"/>
        </w:rPr>
        <w:t xml:space="preserve">) </w:t>
      </w:r>
      <w:r w:rsidR="00346D88">
        <w:rPr>
          <w:color w:val="002060"/>
          <w:sz w:val="22"/>
          <w:szCs w:val="22"/>
        </w:rPr>
        <w:t>to build engagement and visibility. The piece</w:t>
      </w:r>
      <w:r w:rsidR="00D4458E">
        <w:rPr>
          <w:color w:val="002060"/>
          <w:sz w:val="22"/>
          <w:szCs w:val="22"/>
        </w:rPr>
        <w:t xml:space="preserve"> </w:t>
      </w:r>
      <w:r w:rsidR="005E7AC9">
        <w:rPr>
          <w:color w:val="002060"/>
          <w:sz w:val="22"/>
          <w:szCs w:val="22"/>
        </w:rPr>
        <w:t>put</w:t>
      </w:r>
      <w:r w:rsidR="00D4458E">
        <w:rPr>
          <w:color w:val="002060"/>
          <w:sz w:val="22"/>
          <w:szCs w:val="22"/>
        </w:rPr>
        <w:t>s</w:t>
      </w:r>
      <w:r w:rsidR="005E7AC9">
        <w:rPr>
          <w:color w:val="002060"/>
          <w:sz w:val="22"/>
          <w:szCs w:val="22"/>
        </w:rPr>
        <w:t xml:space="preserve"> </w:t>
      </w:r>
      <w:r w:rsidR="00AF46E0">
        <w:rPr>
          <w:color w:val="002060"/>
          <w:sz w:val="22"/>
          <w:szCs w:val="22"/>
        </w:rPr>
        <w:t xml:space="preserve">forward specific </w:t>
      </w:r>
      <w:r w:rsidR="007E6C72">
        <w:rPr>
          <w:color w:val="002060"/>
          <w:sz w:val="22"/>
          <w:szCs w:val="22"/>
        </w:rPr>
        <w:t>recommendations to address a variety o</w:t>
      </w:r>
      <w:r w:rsidR="00AF46E0">
        <w:rPr>
          <w:color w:val="002060"/>
          <w:sz w:val="22"/>
          <w:szCs w:val="22"/>
        </w:rPr>
        <w:t xml:space="preserve">f collateral consequences of COVID </w:t>
      </w:r>
      <w:r w:rsidR="00C00D60">
        <w:rPr>
          <w:color w:val="002060"/>
          <w:sz w:val="22"/>
          <w:szCs w:val="22"/>
        </w:rPr>
        <w:t>in the field of</w:t>
      </w:r>
      <w:r w:rsidR="00F07D12">
        <w:rPr>
          <w:color w:val="002060"/>
          <w:sz w:val="22"/>
          <w:szCs w:val="22"/>
        </w:rPr>
        <w:t xml:space="preserve"> </w:t>
      </w:r>
      <w:r w:rsidR="00AF46E0">
        <w:rPr>
          <w:color w:val="002060"/>
          <w:sz w:val="22"/>
          <w:szCs w:val="22"/>
        </w:rPr>
        <w:t>childhood cancer</w:t>
      </w:r>
      <w:r w:rsidR="007E6C72">
        <w:rPr>
          <w:color w:val="002060"/>
          <w:sz w:val="22"/>
          <w:szCs w:val="22"/>
        </w:rPr>
        <w:t xml:space="preserve"> and </w:t>
      </w:r>
      <w:r w:rsidR="008E6026">
        <w:rPr>
          <w:color w:val="002060"/>
          <w:sz w:val="22"/>
          <w:szCs w:val="22"/>
        </w:rPr>
        <w:t xml:space="preserve">can be used to advocate on </w:t>
      </w:r>
      <w:r w:rsidR="007E6C72">
        <w:rPr>
          <w:color w:val="002060"/>
          <w:sz w:val="22"/>
          <w:szCs w:val="22"/>
        </w:rPr>
        <w:t xml:space="preserve">these issues in a variety of settings. </w:t>
      </w:r>
    </w:p>
    <w:p w14:paraId="652AB544" w14:textId="77777777" w:rsidR="008E6026" w:rsidRDefault="008E6026" w:rsidP="008C794B">
      <w:pPr>
        <w:rPr>
          <w:color w:val="002060"/>
          <w:sz w:val="22"/>
          <w:szCs w:val="22"/>
        </w:rPr>
      </w:pPr>
    </w:p>
    <w:p w14:paraId="249895FF" w14:textId="2149565A" w:rsidR="007313B9" w:rsidRPr="00C00D60" w:rsidRDefault="008E6026" w:rsidP="00B071E0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b/>
          <w:bCs/>
          <w:color w:val="002060"/>
          <w:sz w:val="22"/>
          <w:szCs w:val="22"/>
        </w:rPr>
      </w:pPr>
      <w:r w:rsidRPr="00C00D60">
        <w:rPr>
          <w:b/>
          <w:bCs/>
          <w:color w:val="002060"/>
          <w:sz w:val="22"/>
          <w:szCs w:val="22"/>
        </w:rPr>
        <w:t xml:space="preserve">We thank all the SIOP </w:t>
      </w:r>
      <w:r w:rsidR="00F07D12" w:rsidRPr="00C00D60">
        <w:rPr>
          <w:b/>
          <w:bCs/>
          <w:color w:val="002060"/>
          <w:sz w:val="22"/>
          <w:szCs w:val="22"/>
        </w:rPr>
        <w:t xml:space="preserve">Board </w:t>
      </w:r>
      <w:r w:rsidRPr="00C00D60">
        <w:rPr>
          <w:b/>
          <w:bCs/>
          <w:color w:val="002060"/>
          <w:sz w:val="22"/>
          <w:szCs w:val="22"/>
        </w:rPr>
        <w:t xml:space="preserve">members </w:t>
      </w:r>
      <w:r w:rsidR="002313F8" w:rsidRPr="00C00D60">
        <w:rPr>
          <w:b/>
          <w:bCs/>
          <w:color w:val="002060"/>
          <w:sz w:val="22"/>
          <w:szCs w:val="22"/>
        </w:rPr>
        <w:t>for their</w:t>
      </w:r>
      <w:r w:rsidRPr="00C00D60">
        <w:rPr>
          <w:b/>
          <w:bCs/>
          <w:color w:val="002060"/>
          <w:sz w:val="22"/>
          <w:szCs w:val="22"/>
        </w:rPr>
        <w:t xml:space="preserve"> contribu</w:t>
      </w:r>
      <w:r w:rsidR="002313F8" w:rsidRPr="00C00D60">
        <w:rPr>
          <w:b/>
          <w:bCs/>
          <w:color w:val="002060"/>
          <w:sz w:val="22"/>
          <w:szCs w:val="22"/>
        </w:rPr>
        <w:t>tion to the paper and encourage</w:t>
      </w:r>
      <w:r w:rsidR="00711912" w:rsidRPr="00C00D60">
        <w:rPr>
          <w:b/>
          <w:bCs/>
          <w:color w:val="002060"/>
          <w:sz w:val="22"/>
          <w:szCs w:val="22"/>
        </w:rPr>
        <w:t xml:space="preserve"> </w:t>
      </w:r>
      <w:r w:rsidR="00FE77C2" w:rsidRPr="00C00D60">
        <w:rPr>
          <w:b/>
          <w:bCs/>
          <w:color w:val="002060"/>
          <w:sz w:val="22"/>
          <w:szCs w:val="22"/>
        </w:rPr>
        <w:t xml:space="preserve">its </w:t>
      </w:r>
      <w:r w:rsidR="00711912" w:rsidRPr="00C00D60">
        <w:rPr>
          <w:b/>
          <w:bCs/>
          <w:color w:val="002060"/>
          <w:sz w:val="22"/>
          <w:szCs w:val="22"/>
        </w:rPr>
        <w:t>wide dissemination to governments and other stakeholders.</w:t>
      </w:r>
    </w:p>
    <w:p w14:paraId="0996DC1F" w14:textId="10450018" w:rsidR="00DF7852" w:rsidRPr="00A45C0F" w:rsidRDefault="00711912" w:rsidP="008C794B">
      <w:pPr>
        <w:rPr>
          <w:color w:val="002060"/>
          <w:sz w:val="22"/>
          <w:szCs w:val="22"/>
        </w:rPr>
      </w:pPr>
      <w:r w:rsidRPr="00A45C0F">
        <w:rPr>
          <w:color w:val="002060"/>
          <w:sz w:val="22"/>
          <w:szCs w:val="22"/>
        </w:rPr>
        <w:t>----------------------------------------------------------------------------------------------------------------------------------------</w:t>
      </w:r>
    </w:p>
    <w:p w14:paraId="1068FC1A" w14:textId="11C24543" w:rsidR="00C00D60" w:rsidRDefault="00C00D60" w:rsidP="008C794B">
      <w:pPr>
        <w:rPr>
          <w:color w:val="002060"/>
          <w:sz w:val="22"/>
          <w:szCs w:val="22"/>
        </w:rPr>
      </w:pPr>
    </w:p>
    <w:p w14:paraId="51CDC60C" w14:textId="5FC12718" w:rsidR="00C00D60" w:rsidRPr="00833DF0" w:rsidRDefault="00833DF0" w:rsidP="00493AA3">
      <w:pPr>
        <w:shd w:val="clear" w:color="auto" w:fill="F2F2F2" w:themeFill="background1" w:themeFillShade="F2"/>
        <w:rPr>
          <w:b/>
          <w:bCs/>
          <w:color w:val="002060"/>
          <w:sz w:val="22"/>
          <w:szCs w:val="22"/>
        </w:rPr>
      </w:pPr>
      <w:r w:rsidRPr="00833DF0">
        <w:rPr>
          <w:b/>
          <w:bCs/>
          <w:color w:val="002060"/>
          <w:sz w:val="22"/>
          <w:szCs w:val="22"/>
        </w:rPr>
        <w:t>Keeping the commitment to the youngest cancer patients during COVID-19</w:t>
      </w:r>
      <w:r>
        <w:rPr>
          <w:b/>
          <w:bCs/>
          <w:color w:val="002060"/>
          <w:sz w:val="22"/>
          <w:szCs w:val="22"/>
        </w:rPr>
        <w:t xml:space="preserve">: blog post on UICC website </w:t>
      </w:r>
    </w:p>
    <w:p w14:paraId="2031E312" w14:textId="64E7CC7E" w:rsidR="00833DF0" w:rsidRDefault="00982813" w:rsidP="008C794B">
      <w:pPr>
        <w:rPr>
          <w:color w:val="002060"/>
          <w:sz w:val="22"/>
          <w:szCs w:val="22"/>
        </w:rPr>
      </w:pPr>
      <w:r>
        <w:rPr>
          <w:noProof/>
          <w:color w:val="002060"/>
          <w:sz w:val="22"/>
          <w:szCs w:val="22"/>
        </w:rPr>
        <w:drawing>
          <wp:anchor distT="0" distB="0" distL="114300" distR="114300" simplePos="0" relativeHeight="251671040" behindDoc="0" locked="0" layoutInCell="1" allowOverlap="1" wp14:anchorId="0CC86023" wp14:editId="42D2A4CB">
            <wp:simplePos x="0" y="0"/>
            <wp:positionH relativeFrom="margin">
              <wp:posOffset>3421380</wp:posOffset>
            </wp:positionH>
            <wp:positionV relativeFrom="paragraph">
              <wp:posOffset>92075</wp:posOffset>
            </wp:positionV>
            <wp:extent cx="2726690" cy="2049145"/>
            <wp:effectExtent l="0" t="0" r="0" b="8255"/>
            <wp:wrapSquare wrapText="bothSides"/>
            <wp:docPr id="9" name="Picture 9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text, application&#10;&#10;Description automatically generated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690" cy="204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FB6915" w14:textId="34E8F0C4" w:rsidR="00FF39FA" w:rsidRDefault="005E05CF" w:rsidP="008C794B">
      <w:pPr>
        <w:rPr>
          <w:color w:val="002060"/>
          <w:sz w:val="22"/>
          <w:szCs w:val="22"/>
        </w:rPr>
      </w:pPr>
      <w:r>
        <w:rPr>
          <w:b/>
          <w:bCs/>
          <w:noProof/>
          <w:color w:val="002060"/>
          <w:sz w:val="22"/>
          <w:szCs w:val="22"/>
        </w:rPr>
        <w:drawing>
          <wp:anchor distT="0" distB="0" distL="114300" distR="114300" simplePos="0" relativeHeight="251674112" behindDoc="0" locked="0" layoutInCell="1" allowOverlap="1" wp14:anchorId="53027F7E" wp14:editId="2A31B74E">
            <wp:simplePos x="0" y="0"/>
            <wp:positionH relativeFrom="column">
              <wp:posOffset>5349240</wp:posOffset>
            </wp:positionH>
            <wp:positionV relativeFrom="paragraph">
              <wp:posOffset>299720</wp:posOffset>
            </wp:positionV>
            <wp:extent cx="777240" cy="540385"/>
            <wp:effectExtent l="0" t="0" r="3810" b="0"/>
            <wp:wrapSquare wrapText="bothSides"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DF0">
        <w:rPr>
          <w:color w:val="002060"/>
          <w:sz w:val="22"/>
          <w:szCs w:val="22"/>
        </w:rPr>
        <w:t xml:space="preserve">Following the UICC </w:t>
      </w:r>
      <w:r w:rsidR="00BC411D">
        <w:rPr>
          <w:color w:val="002060"/>
          <w:sz w:val="22"/>
          <w:szCs w:val="22"/>
        </w:rPr>
        <w:t xml:space="preserve">World Cancer Day </w:t>
      </w:r>
      <w:r w:rsidR="00EE08FF">
        <w:rPr>
          <w:color w:val="002060"/>
          <w:sz w:val="22"/>
          <w:szCs w:val="22"/>
        </w:rPr>
        <w:t>campaign</w:t>
      </w:r>
      <w:r w:rsidR="00BC411D">
        <w:rPr>
          <w:color w:val="002060"/>
          <w:sz w:val="22"/>
          <w:szCs w:val="22"/>
        </w:rPr>
        <w:t xml:space="preserve"> on </w:t>
      </w:r>
      <w:r w:rsidR="00833DF0">
        <w:rPr>
          <w:color w:val="002060"/>
          <w:sz w:val="22"/>
          <w:szCs w:val="22"/>
        </w:rPr>
        <w:t>Covid and cancer</w:t>
      </w:r>
      <w:r w:rsidR="00BC411D">
        <w:rPr>
          <w:color w:val="002060"/>
          <w:sz w:val="22"/>
          <w:szCs w:val="22"/>
        </w:rPr>
        <w:t xml:space="preserve">, </w:t>
      </w:r>
      <w:r w:rsidR="00582017">
        <w:rPr>
          <w:color w:val="002060"/>
          <w:sz w:val="22"/>
          <w:szCs w:val="22"/>
        </w:rPr>
        <w:t xml:space="preserve">SIOP </w:t>
      </w:r>
      <w:r w:rsidR="000B70EA">
        <w:rPr>
          <w:color w:val="002060"/>
          <w:sz w:val="22"/>
          <w:szCs w:val="22"/>
        </w:rPr>
        <w:t xml:space="preserve">built on </w:t>
      </w:r>
      <w:r w:rsidR="00C37C40">
        <w:rPr>
          <w:color w:val="002060"/>
          <w:sz w:val="22"/>
          <w:szCs w:val="22"/>
        </w:rPr>
        <w:t xml:space="preserve">the momentum </w:t>
      </w:r>
      <w:r w:rsidR="00031E9D">
        <w:rPr>
          <w:color w:val="002060"/>
          <w:sz w:val="22"/>
          <w:szCs w:val="22"/>
        </w:rPr>
        <w:t xml:space="preserve">by </w:t>
      </w:r>
      <w:r w:rsidR="0086443B">
        <w:rPr>
          <w:color w:val="002060"/>
          <w:sz w:val="22"/>
          <w:szCs w:val="22"/>
        </w:rPr>
        <w:t>highlighting childhood cancer</w:t>
      </w:r>
      <w:r w:rsidR="00A735FA">
        <w:rPr>
          <w:color w:val="002060"/>
          <w:sz w:val="22"/>
          <w:szCs w:val="22"/>
        </w:rPr>
        <w:t>s</w:t>
      </w:r>
      <w:r w:rsidR="0086443B">
        <w:rPr>
          <w:color w:val="002060"/>
          <w:sz w:val="22"/>
          <w:szCs w:val="22"/>
        </w:rPr>
        <w:t xml:space="preserve"> </w:t>
      </w:r>
      <w:r w:rsidR="00031E9D">
        <w:rPr>
          <w:color w:val="002060"/>
          <w:sz w:val="22"/>
          <w:szCs w:val="22"/>
        </w:rPr>
        <w:t>on</w:t>
      </w:r>
      <w:r w:rsidR="000C6FC7">
        <w:rPr>
          <w:color w:val="002060"/>
          <w:sz w:val="22"/>
          <w:szCs w:val="22"/>
        </w:rPr>
        <w:t xml:space="preserve"> UICC platforms</w:t>
      </w:r>
      <w:r w:rsidR="00074B41">
        <w:rPr>
          <w:color w:val="002060"/>
          <w:sz w:val="22"/>
          <w:szCs w:val="22"/>
        </w:rPr>
        <w:t xml:space="preserve"> for ICCD</w:t>
      </w:r>
      <w:r w:rsidR="000C6FC7">
        <w:rPr>
          <w:color w:val="002060"/>
          <w:sz w:val="22"/>
          <w:szCs w:val="22"/>
        </w:rPr>
        <w:t xml:space="preserve">. </w:t>
      </w:r>
      <w:r w:rsidR="002C7152">
        <w:rPr>
          <w:color w:val="002060"/>
          <w:sz w:val="22"/>
          <w:szCs w:val="22"/>
        </w:rPr>
        <w:t>Fr</w:t>
      </w:r>
      <w:r w:rsidR="00DA724F">
        <w:rPr>
          <w:color w:val="002060"/>
          <w:sz w:val="22"/>
          <w:szCs w:val="22"/>
        </w:rPr>
        <w:t>om 12 to 16 February</w:t>
      </w:r>
      <w:r w:rsidR="002C7152">
        <w:rPr>
          <w:color w:val="002060"/>
          <w:sz w:val="22"/>
          <w:szCs w:val="22"/>
        </w:rPr>
        <w:t>,</w:t>
      </w:r>
      <w:r w:rsidR="00DA724F">
        <w:rPr>
          <w:color w:val="002060"/>
          <w:sz w:val="22"/>
          <w:szCs w:val="22"/>
        </w:rPr>
        <w:t xml:space="preserve"> the UICC blog was headlined</w:t>
      </w:r>
      <w:r w:rsidR="00924630">
        <w:rPr>
          <w:color w:val="002060"/>
          <w:sz w:val="22"/>
          <w:szCs w:val="22"/>
        </w:rPr>
        <w:t xml:space="preserve"> </w:t>
      </w:r>
      <w:r w:rsidR="0069566D">
        <w:rPr>
          <w:color w:val="002060"/>
          <w:sz w:val="22"/>
          <w:szCs w:val="22"/>
        </w:rPr>
        <w:t>by</w:t>
      </w:r>
      <w:r w:rsidR="0078369E">
        <w:rPr>
          <w:color w:val="002060"/>
          <w:sz w:val="22"/>
          <w:szCs w:val="22"/>
        </w:rPr>
        <w:t xml:space="preserve"> </w:t>
      </w:r>
      <w:r w:rsidR="0069566D">
        <w:rPr>
          <w:color w:val="002060"/>
          <w:sz w:val="22"/>
          <w:szCs w:val="22"/>
        </w:rPr>
        <w:t xml:space="preserve">SIOP Kathy Pritchard-Jones and CCI Joao de </w:t>
      </w:r>
      <w:proofErr w:type="spellStart"/>
      <w:r w:rsidR="0069566D">
        <w:rPr>
          <w:color w:val="002060"/>
          <w:sz w:val="22"/>
          <w:szCs w:val="22"/>
        </w:rPr>
        <w:t>Braganca</w:t>
      </w:r>
      <w:proofErr w:type="spellEnd"/>
      <w:r w:rsidR="00326CE6">
        <w:rPr>
          <w:color w:val="002060"/>
          <w:sz w:val="22"/>
          <w:szCs w:val="22"/>
        </w:rPr>
        <w:t xml:space="preserve"> </w:t>
      </w:r>
      <w:r w:rsidR="004A6C68">
        <w:rPr>
          <w:color w:val="002060"/>
          <w:sz w:val="22"/>
          <w:szCs w:val="22"/>
        </w:rPr>
        <w:t>with a resonant piece</w:t>
      </w:r>
      <w:r w:rsidR="00074B41">
        <w:rPr>
          <w:color w:val="002060"/>
          <w:sz w:val="22"/>
          <w:szCs w:val="22"/>
        </w:rPr>
        <w:t xml:space="preserve"> </w:t>
      </w:r>
      <w:r w:rsidR="001D5FF2">
        <w:rPr>
          <w:color w:val="002060"/>
          <w:sz w:val="22"/>
          <w:szCs w:val="22"/>
        </w:rPr>
        <w:t>on</w:t>
      </w:r>
      <w:r w:rsidR="0086443B">
        <w:rPr>
          <w:color w:val="002060"/>
          <w:sz w:val="22"/>
          <w:szCs w:val="22"/>
        </w:rPr>
        <w:t xml:space="preserve"> the</w:t>
      </w:r>
      <w:r w:rsidR="001D5FF2">
        <w:rPr>
          <w:color w:val="002060"/>
          <w:sz w:val="22"/>
          <w:szCs w:val="22"/>
        </w:rPr>
        <w:t xml:space="preserve"> pandemic’s consequences </w:t>
      </w:r>
      <w:r w:rsidR="00A426F0">
        <w:rPr>
          <w:color w:val="002060"/>
          <w:sz w:val="22"/>
          <w:szCs w:val="22"/>
        </w:rPr>
        <w:t>in the pediatric cancer sector</w:t>
      </w:r>
      <w:r w:rsidR="00E560C5">
        <w:rPr>
          <w:color w:val="002060"/>
          <w:sz w:val="22"/>
          <w:szCs w:val="22"/>
        </w:rPr>
        <w:t xml:space="preserve">, </w:t>
      </w:r>
      <w:r w:rsidR="00CA3972">
        <w:rPr>
          <w:color w:val="002060"/>
          <w:sz w:val="22"/>
          <w:szCs w:val="22"/>
        </w:rPr>
        <w:t xml:space="preserve">urging </w:t>
      </w:r>
      <w:r w:rsidR="009A0995">
        <w:rPr>
          <w:color w:val="002060"/>
          <w:sz w:val="22"/>
          <w:szCs w:val="22"/>
        </w:rPr>
        <w:t>st</w:t>
      </w:r>
      <w:r w:rsidR="00074B41">
        <w:rPr>
          <w:color w:val="002060"/>
          <w:sz w:val="22"/>
          <w:szCs w:val="22"/>
        </w:rPr>
        <w:t>a</w:t>
      </w:r>
      <w:r w:rsidR="009A0995">
        <w:rPr>
          <w:color w:val="002060"/>
          <w:sz w:val="22"/>
          <w:szCs w:val="22"/>
        </w:rPr>
        <w:t>k</w:t>
      </w:r>
      <w:r w:rsidR="00074B41">
        <w:rPr>
          <w:color w:val="002060"/>
          <w:sz w:val="22"/>
          <w:szCs w:val="22"/>
        </w:rPr>
        <w:t>e</w:t>
      </w:r>
      <w:r w:rsidR="009A0995">
        <w:rPr>
          <w:color w:val="002060"/>
          <w:sz w:val="22"/>
          <w:szCs w:val="22"/>
        </w:rPr>
        <w:t xml:space="preserve">holders </w:t>
      </w:r>
      <w:r w:rsidR="0069566D">
        <w:rPr>
          <w:color w:val="002060"/>
          <w:sz w:val="22"/>
          <w:szCs w:val="22"/>
        </w:rPr>
        <w:t>not to forget</w:t>
      </w:r>
      <w:r w:rsidR="00A426F0">
        <w:rPr>
          <w:color w:val="002060"/>
          <w:sz w:val="22"/>
          <w:szCs w:val="22"/>
        </w:rPr>
        <w:t xml:space="preserve"> young </w:t>
      </w:r>
      <w:r w:rsidR="00E560C5">
        <w:rPr>
          <w:color w:val="002060"/>
          <w:sz w:val="22"/>
          <w:szCs w:val="22"/>
        </w:rPr>
        <w:t>can</w:t>
      </w:r>
      <w:r w:rsidR="00031E9D">
        <w:rPr>
          <w:color w:val="002060"/>
          <w:sz w:val="22"/>
          <w:szCs w:val="22"/>
        </w:rPr>
        <w:t>c</w:t>
      </w:r>
      <w:r w:rsidR="00E560C5">
        <w:rPr>
          <w:color w:val="002060"/>
          <w:sz w:val="22"/>
          <w:szCs w:val="22"/>
        </w:rPr>
        <w:t xml:space="preserve">er </w:t>
      </w:r>
      <w:r w:rsidR="00A426F0">
        <w:rPr>
          <w:color w:val="002060"/>
          <w:sz w:val="22"/>
          <w:szCs w:val="22"/>
        </w:rPr>
        <w:t xml:space="preserve">patients </w:t>
      </w:r>
      <w:r w:rsidR="009A0995">
        <w:rPr>
          <w:color w:val="002060"/>
          <w:sz w:val="22"/>
          <w:szCs w:val="22"/>
        </w:rPr>
        <w:t>in</w:t>
      </w:r>
      <w:r w:rsidR="00A426F0">
        <w:rPr>
          <w:color w:val="002060"/>
          <w:sz w:val="22"/>
          <w:szCs w:val="22"/>
        </w:rPr>
        <w:t xml:space="preserve"> </w:t>
      </w:r>
      <w:r w:rsidR="00493AA3">
        <w:rPr>
          <w:color w:val="002060"/>
          <w:sz w:val="22"/>
          <w:szCs w:val="22"/>
        </w:rPr>
        <w:t xml:space="preserve">Covid </w:t>
      </w:r>
      <w:r w:rsidR="00A426F0">
        <w:rPr>
          <w:color w:val="002060"/>
          <w:sz w:val="22"/>
          <w:szCs w:val="22"/>
        </w:rPr>
        <w:t>mitigation efforts</w:t>
      </w:r>
      <w:r w:rsidR="0069566D">
        <w:rPr>
          <w:color w:val="002060"/>
          <w:sz w:val="22"/>
          <w:szCs w:val="22"/>
        </w:rPr>
        <w:t xml:space="preserve">. </w:t>
      </w:r>
      <w:hyperlink r:id="rId28" w:history="1">
        <w:r w:rsidR="0069566D" w:rsidRPr="00747A65">
          <w:rPr>
            <w:rStyle w:val="Hyperlink"/>
            <w:b/>
            <w:bCs/>
            <w:sz w:val="22"/>
            <w:szCs w:val="22"/>
          </w:rPr>
          <w:t>READ IT HERE</w:t>
        </w:r>
      </w:hyperlink>
      <w:r w:rsidR="0069566D" w:rsidRPr="00747A65">
        <w:rPr>
          <w:b/>
          <w:bCs/>
          <w:color w:val="002060"/>
          <w:sz w:val="22"/>
          <w:szCs w:val="22"/>
        </w:rPr>
        <w:t xml:space="preserve">. </w:t>
      </w:r>
      <w:r w:rsidR="00CE5A50">
        <w:rPr>
          <w:color w:val="002060"/>
          <w:sz w:val="22"/>
          <w:szCs w:val="22"/>
        </w:rPr>
        <w:t xml:space="preserve"> </w:t>
      </w:r>
    </w:p>
    <w:p w14:paraId="7C59B098" w14:textId="2B9CDD9C" w:rsidR="00BC411D" w:rsidRDefault="00BC411D" w:rsidP="008C794B">
      <w:pPr>
        <w:rPr>
          <w:color w:val="002060"/>
          <w:sz w:val="22"/>
          <w:szCs w:val="22"/>
        </w:rPr>
      </w:pPr>
    </w:p>
    <w:p w14:paraId="3BEE695D" w14:textId="444CD765" w:rsidR="00982813" w:rsidRDefault="00982813" w:rsidP="008C794B">
      <w:pPr>
        <w:rPr>
          <w:color w:val="002060"/>
          <w:sz w:val="22"/>
          <w:szCs w:val="22"/>
        </w:rPr>
      </w:pPr>
    </w:p>
    <w:p w14:paraId="52F029E3" w14:textId="6283CE64" w:rsidR="00982813" w:rsidRDefault="00982813" w:rsidP="008C794B">
      <w:pPr>
        <w:rPr>
          <w:color w:val="002060"/>
          <w:sz w:val="22"/>
          <w:szCs w:val="22"/>
        </w:rPr>
      </w:pPr>
    </w:p>
    <w:p w14:paraId="7591C5DD" w14:textId="77777777" w:rsidR="00982813" w:rsidRDefault="00982813" w:rsidP="008C794B">
      <w:pPr>
        <w:rPr>
          <w:color w:val="002060"/>
          <w:sz w:val="22"/>
          <w:szCs w:val="22"/>
        </w:rPr>
      </w:pPr>
    </w:p>
    <w:p w14:paraId="226FFF4C" w14:textId="1E19099F" w:rsidR="009B13E2" w:rsidRDefault="000F7920" w:rsidP="000F7920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I</w:t>
      </w:r>
      <w:r w:rsidR="009B13E2">
        <w:rPr>
          <w:b/>
          <w:bCs/>
          <w:color w:val="002060"/>
          <w:sz w:val="22"/>
          <w:szCs w:val="22"/>
        </w:rPr>
        <w:t>mpact o</w:t>
      </w:r>
      <w:r>
        <w:rPr>
          <w:b/>
          <w:bCs/>
          <w:color w:val="002060"/>
          <w:sz w:val="22"/>
          <w:szCs w:val="22"/>
        </w:rPr>
        <w:t>f COVID on</w:t>
      </w:r>
      <w:r w:rsidR="009B13E2">
        <w:rPr>
          <w:b/>
          <w:bCs/>
          <w:color w:val="002060"/>
          <w:sz w:val="22"/>
          <w:szCs w:val="22"/>
        </w:rPr>
        <w:t xml:space="preserve"> child health is high on the agenda</w:t>
      </w:r>
      <w:r>
        <w:rPr>
          <w:b/>
          <w:bCs/>
          <w:color w:val="002060"/>
          <w:sz w:val="22"/>
          <w:szCs w:val="22"/>
        </w:rPr>
        <w:t xml:space="preserve"> towards the WHA May – June 2021 </w:t>
      </w:r>
    </w:p>
    <w:p w14:paraId="3B908D4D" w14:textId="487A4C36" w:rsidR="00982813" w:rsidRDefault="009118F9" w:rsidP="008C794B">
      <w:pPr>
        <w:rPr>
          <w:color w:val="002060"/>
          <w:sz w:val="22"/>
          <w:szCs w:val="22"/>
        </w:rPr>
      </w:pPr>
      <w:r w:rsidRPr="000F7920">
        <w:rPr>
          <w:color w:val="00206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4151A93C" w14:textId="77777777" w:rsidR="00982813" w:rsidRDefault="00982813" w:rsidP="008C794B">
      <w:pPr>
        <w:rPr>
          <w:color w:val="002060"/>
          <w:sz w:val="22"/>
          <w:szCs w:val="22"/>
        </w:rPr>
      </w:pPr>
    </w:p>
    <w:p w14:paraId="26DEB8C6" w14:textId="06F56442" w:rsidR="00427FA7" w:rsidRDefault="00493AA3" w:rsidP="00493AA3">
      <w:pPr>
        <w:shd w:val="clear" w:color="auto" w:fill="DEEAF6" w:themeFill="accent5" w:themeFillTint="33"/>
        <w:jc w:val="center"/>
        <w:rPr>
          <w:b/>
          <w:bCs/>
          <w:color w:val="002060"/>
          <w:sz w:val="22"/>
          <w:szCs w:val="22"/>
          <w:u w:val="single"/>
        </w:rPr>
      </w:pPr>
      <w:r>
        <w:rPr>
          <w:b/>
          <w:bCs/>
          <w:color w:val="002060"/>
          <w:sz w:val="22"/>
          <w:szCs w:val="22"/>
        </w:rPr>
        <w:t>WHO GLOBAL INITIATIVE FOR CHILDHOOD CANCER (GICC)</w:t>
      </w:r>
    </w:p>
    <w:p w14:paraId="0D57F019" w14:textId="77777777" w:rsidR="00493AA3" w:rsidRPr="002F23CB" w:rsidRDefault="00493AA3" w:rsidP="0050745B">
      <w:pPr>
        <w:rPr>
          <w:b/>
          <w:bCs/>
          <w:color w:val="002060"/>
          <w:sz w:val="22"/>
          <w:szCs w:val="22"/>
          <w:u w:val="single"/>
        </w:rPr>
      </w:pPr>
    </w:p>
    <w:p w14:paraId="054E2FD0" w14:textId="3497999E" w:rsidR="00233E13" w:rsidRDefault="00493AA3" w:rsidP="00493AA3">
      <w:pPr>
        <w:shd w:val="clear" w:color="auto" w:fill="F2F2F2" w:themeFill="background1" w:themeFillShade="F2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>Launch of the GICC Technical Package</w:t>
      </w:r>
      <w:r w:rsidR="00363725">
        <w:rPr>
          <w:b/>
          <w:bCs/>
          <w:color w:val="002060"/>
          <w:sz w:val="22"/>
          <w:szCs w:val="22"/>
        </w:rPr>
        <w:t xml:space="preserve">, 15 February 2021 </w:t>
      </w:r>
    </w:p>
    <w:p w14:paraId="314B0DDF" w14:textId="33022492" w:rsidR="00B61BB2" w:rsidRDefault="00B61BB2" w:rsidP="00B61BB2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br/>
        <w:t>T</w:t>
      </w:r>
      <w:r w:rsidRPr="00426DE3">
        <w:rPr>
          <w:color w:val="002060"/>
          <w:sz w:val="22"/>
          <w:szCs w:val="22"/>
        </w:rPr>
        <w:t xml:space="preserve">he </w:t>
      </w:r>
      <w:r w:rsidR="00E9745B" w:rsidRPr="00E9745B">
        <w:rPr>
          <w:b/>
          <w:bCs/>
          <w:color w:val="002060"/>
          <w:sz w:val="22"/>
          <w:szCs w:val="22"/>
        </w:rPr>
        <w:t xml:space="preserve">GICC </w:t>
      </w:r>
      <w:r w:rsidRPr="00E9745B">
        <w:rPr>
          <w:b/>
          <w:bCs/>
          <w:color w:val="002060"/>
          <w:sz w:val="22"/>
          <w:szCs w:val="22"/>
        </w:rPr>
        <w:t>Technical Package</w:t>
      </w:r>
      <w:r w:rsidRPr="00426DE3">
        <w:rPr>
          <w:color w:val="002060"/>
          <w:sz w:val="22"/>
          <w:szCs w:val="22"/>
        </w:rPr>
        <w:t xml:space="preserve"> </w:t>
      </w:r>
      <w:r>
        <w:rPr>
          <w:color w:val="002060"/>
          <w:sz w:val="22"/>
          <w:szCs w:val="22"/>
        </w:rPr>
        <w:t xml:space="preserve">is a key deliverable of the </w:t>
      </w:r>
      <w:r w:rsidR="00E9745B">
        <w:rPr>
          <w:color w:val="002060"/>
          <w:sz w:val="22"/>
          <w:szCs w:val="22"/>
        </w:rPr>
        <w:t>initiative</w:t>
      </w:r>
      <w:r>
        <w:rPr>
          <w:color w:val="002060"/>
          <w:sz w:val="22"/>
          <w:szCs w:val="22"/>
        </w:rPr>
        <w:t>, conceived as a resource for governments to</w:t>
      </w:r>
      <w:r w:rsidRPr="00426DE3">
        <w:rPr>
          <w:color w:val="002060"/>
          <w:sz w:val="22"/>
          <w:szCs w:val="22"/>
        </w:rPr>
        <w:t xml:space="preserve"> facilitate contextualized </w:t>
      </w:r>
      <w:r>
        <w:rPr>
          <w:color w:val="002060"/>
          <w:sz w:val="22"/>
          <w:szCs w:val="22"/>
        </w:rPr>
        <w:t xml:space="preserve">implementation of the </w:t>
      </w:r>
      <w:proofErr w:type="spellStart"/>
      <w:r w:rsidRPr="00E9745B">
        <w:rPr>
          <w:b/>
          <w:bCs/>
          <w:color w:val="002060"/>
          <w:sz w:val="22"/>
          <w:szCs w:val="22"/>
        </w:rPr>
        <w:t>CureAll</w:t>
      </w:r>
      <w:proofErr w:type="spellEnd"/>
      <w:r w:rsidRPr="00E9745B">
        <w:rPr>
          <w:b/>
          <w:bCs/>
          <w:color w:val="002060"/>
          <w:sz w:val="22"/>
          <w:szCs w:val="22"/>
        </w:rPr>
        <w:t xml:space="preserve"> </w:t>
      </w:r>
      <w:r w:rsidR="00E9745B" w:rsidRPr="00E9745B">
        <w:rPr>
          <w:b/>
          <w:bCs/>
          <w:color w:val="002060"/>
          <w:sz w:val="22"/>
          <w:szCs w:val="22"/>
        </w:rPr>
        <w:t>Framework</w:t>
      </w:r>
      <w:r>
        <w:rPr>
          <w:color w:val="002060"/>
          <w:sz w:val="22"/>
          <w:szCs w:val="22"/>
        </w:rPr>
        <w:t>.</w:t>
      </w:r>
    </w:p>
    <w:p w14:paraId="597EA1AD" w14:textId="39A77BAD" w:rsidR="00493AA3" w:rsidRDefault="00493AA3" w:rsidP="00493AA3">
      <w:pPr>
        <w:rPr>
          <w:b/>
          <w:bCs/>
          <w:color w:val="002060"/>
          <w:sz w:val="22"/>
          <w:szCs w:val="22"/>
        </w:rPr>
      </w:pPr>
    </w:p>
    <w:p w14:paraId="36EB1B8C" w14:textId="69406C18" w:rsidR="009E58BC" w:rsidRDefault="00976783" w:rsidP="00DD3FB1">
      <w:pPr>
        <w:jc w:val="both"/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351DF5AD" wp14:editId="7AE2025B">
            <wp:simplePos x="0" y="0"/>
            <wp:positionH relativeFrom="margin">
              <wp:posOffset>1154430</wp:posOffset>
            </wp:positionH>
            <wp:positionV relativeFrom="paragraph">
              <wp:posOffset>26670</wp:posOffset>
            </wp:positionV>
            <wp:extent cx="3501390" cy="2919730"/>
            <wp:effectExtent l="19050" t="19050" r="22860" b="139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9"/>
                    <a:srcRect l="25000" t="19829" r="25191" b="6325"/>
                    <a:stretch/>
                  </pic:blipFill>
                  <pic:spPr bwMode="auto">
                    <a:xfrm>
                      <a:off x="0" y="0"/>
                      <a:ext cx="3501390" cy="291973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546A">
                          <a:lumMod val="20000"/>
                          <a:lumOff val="8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88A7CB" w14:textId="4E6CB983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1B873B26" w14:textId="138FA43B" w:rsidR="00532B7C" w:rsidRDefault="00532B7C" w:rsidP="00DD3FB1">
      <w:pPr>
        <w:jc w:val="both"/>
        <w:rPr>
          <w:noProof/>
        </w:rPr>
      </w:pPr>
    </w:p>
    <w:p w14:paraId="2419247C" w14:textId="79B983AD" w:rsidR="00532B7C" w:rsidRDefault="00532B7C" w:rsidP="00DD3FB1">
      <w:pPr>
        <w:jc w:val="both"/>
        <w:rPr>
          <w:noProof/>
        </w:rPr>
      </w:pPr>
    </w:p>
    <w:p w14:paraId="626A59B4" w14:textId="019DC3DB" w:rsidR="00532B7C" w:rsidRDefault="00532B7C" w:rsidP="00DD3FB1">
      <w:pPr>
        <w:jc w:val="both"/>
        <w:rPr>
          <w:noProof/>
        </w:rPr>
      </w:pPr>
    </w:p>
    <w:p w14:paraId="0E5A9C21" w14:textId="1A5EA3B5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1D50542A" w14:textId="1D0604B4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42042A85" w14:textId="0067ECB0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10E43E5D" w14:textId="77777777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6F6F3B52" w14:textId="4933A8D8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51DE2AE8" w14:textId="77777777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55D79B32" w14:textId="0FB0CAF3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32FB97B6" w14:textId="617971E1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5C663A8C" w14:textId="31908720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4652BA75" w14:textId="6EC804F9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0A73C8EF" w14:textId="16F031B3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17AF4E56" w14:textId="3B5CF676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7867CFB3" w14:textId="41980721" w:rsidR="00532B7C" w:rsidRDefault="00532B7C" w:rsidP="00DD3FB1">
      <w:pPr>
        <w:jc w:val="both"/>
        <w:rPr>
          <w:color w:val="002060"/>
          <w:sz w:val="22"/>
          <w:szCs w:val="22"/>
        </w:rPr>
      </w:pPr>
    </w:p>
    <w:p w14:paraId="6BCAE435" w14:textId="77777777" w:rsidR="00C41D0D" w:rsidRDefault="00C41D0D" w:rsidP="00DD3FB1">
      <w:pPr>
        <w:jc w:val="both"/>
        <w:rPr>
          <w:color w:val="002060"/>
          <w:sz w:val="22"/>
          <w:szCs w:val="22"/>
        </w:rPr>
      </w:pPr>
    </w:p>
    <w:p w14:paraId="1B43683C" w14:textId="74BDC00F" w:rsidR="00E85868" w:rsidRDefault="003861B7" w:rsidP="00987F3B">
      <w:pPr>
        <w:jc w:val="both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The Technical Package w</w:t>
      </w:r>
      <w:r w:rsidR="00F9568B">
        <w:rPr>
          <w:color w:val="002060"/>
          <w:sz w:val="22"/>
          <w:szCs w:val="22"/>
        </w:rPr>
        <w:t xml:space="preserve">as </w:t>
      </w:r>
      <w:r w:rsidR="00FB7A18" w:rsidRPr="00E85868">
        <w:rPr>
          <w:b/>
          <w:bCs/>
          <w:color w:val="002060"/>
          <w:sz w:val="22"/>
          <w:szCs w:val="22"/>
        </w:rPr>
        <w:t>formally launched on</w:t>
      </w:r>
      <w:r w:rsidRPr="00E85868">
        <w:rPr>
          <w:b/>
          <w:bCs/>
          <w:color w:val="002060"/>
          <w:sz w:val="22"/>
          <w:szCs w:val="22"/>
        </w:rPr>
        <w:t xml:space="preserve"> </w:t>
      </w:r>
      <w:r w:rsidR="00FB7A18" w:rsidRPr="00E85868">
        <w:rPr>
          <w:b/>
          <w:bCs/>
          <w:color w:val="002060"/>
          <w:sz w:val="22"/>
          <w:szCs w:val="22"/>
        </w:rPr>
        <w:t>15 Fe</w:t>
      </w:r>
      <w:r w:rsidR="00B224EC" w:rsidRPr="00E85868">
        <w:rPr>
          <w:b/>
          <w:bCs/>
          <w:color w:val="002060"/>
          <w:sz w:val="22"/>
          <w:szCs w:val="22"/>
        </w:rPr>
        <w:t>b</w:t>
      </w:r>
      <w:r w:rsidR="00FB7A18" w:rsidRPr="00E85868">
        <w:rPr>
          <w:b/>
          <w:bCs/>
          <w:color w:val="002060"/>
          <w:sz w:val="22"/>
          <w:szCs w:val="22"/>
        </w:rPr>
        <w:t>ruary 2021</w:t>
      </w:r>
      <w:r w:rsidR="00B372C6">
        <w:rPr>
          <w:color w:val="002060"/>
          <w:sz w:val="22"/>
          <w:szCs w:val="22"/>
        </w:rPr>
        <w:t xml:space="preserve"> in a high-level</w:t>
      </w:r>
      <w:r w:rsidR="00236FCC">
        <w:rPr>
          <w:color w:val="002060"/>
          <w:sz w:val="22"/>
          <w:szCs w:val="22"/>
        </w:rPr>
        <w:t xml:space="preserve"> webinar</w:t>
      </w:r>
      <w:r w:rsidR="00B372C6">
        <w:rPr>
          <w:color w:val="002060"/>
          <w:sz w:val="22"/>
          <w:szCs w:val="22"/>
        </w:rPr>
        <w:t xml:space="preserve"> with the participation of</w:t>
      </w:r>
      <w:r w:rsidR="00236FCC">
        <w:rPr>
          <w:color w:val="002060"/>
          <w:sz w:val="22"/>
          <w:szCs w:val="22"/>
        </w:rPr>
        <w:t xml:space="preserve"> </w:t>
      </w:r>
      <w:r w:rsidR="00504B68">
        <w:rPr>
          <w:color w:val="002060"/>
          <w:sz w:val="22"/>
          <w:szCs w:val="22"/>
        </w:rPr>
        <w:t xml:space="preserve">WHO </w:t>
      </w:r>
      <w:r w:rsidR="005A6355">
        <w:rPr>
          <w:color w:val="002060"/>
          <w:sz w:val="22"/>
          <w:szCs w:val="22"/>
        </w:rPr>
        <w:t>Director</w:t>
      </w:r>
      <w:r w:rsidR="00504B68">
        <w:rPr>
          <w:color w:val="002060"/>
          <w:sz w:val="22"/>
          <w:szCs w:val="22"/>
        </w:rPr>
        <w:t>-</w:t>
      </w:r>
      <w:r w:rsidR="009C2F06">
        <w:rPr>
          <w:color w:val="002060"/>
          <w:sz w:val="22"/>
          <w:szCs w:val="22"/>
        </w:rPr>
        <w:t>G</w:t>
      </w:r>
      <w:r w:rsidR="00504B68">
        <w:rPr>
          <w:color w:val="002060"/>
          <w:sz w:val="22"/>
          <w:szCs w:val="22"/>
        </w:rPr>
        <w:t>eneral</w:t>
      </w:r>
      <w:r w:rsidR="00B372C6">
        <w:rPr>
          <w:color w:val="002060"/>
          <w:sz w:val="22"/>
          <w:szCs w:val="22"/>
        </w:rPr>
        <w:t xml:space="preserve">. </w:t>
      </w:r>
      <w:r>
        <w:rPr>
          <w:color w:val="002060"/>
          <w:sz w:val="22"/>
          <w:szCs w:val="22"/>
        </w:rPr>
        <w:t>SIOP</w:t>
      </w:r>
      <w:r w:rsidR="00236FCC">
        <w:rPr>
          <w:color w:val="002060"/>
          <w:sz w:val="22"/>
          <w:szCs w:val="22"/>
        </w:rPr>
        <w:t xml:space="preserve"> </w:t>
      </w:r>
      <w:r w:rsidR="008B3CEF">
        <w:rPr>
          <w:color w:val="002060"/>
          <w:sz w:val="22"/>
          <w:szCs w:val="22"/>
        </w:rPr>
        <w:t>was actively involved</w:t>
      </w:r>
      <w:r w:rsidR="00F07327">
        <w:rPr>
          <w:color w:val="002060"/>
          <w:sz w:val="22"/>
          <w:szCs w:val="22"/>
        </w:rPr>
        <w:t>;</w:t>
      </w:r>
      <w:r w:rsidR="008B3CEF">
        <w:rPr>
          <w:color w:val="002060"/>
          <w:sz w:val="22"/>
          <w:szCs w:val="22"/>
        </w:rPr>
        <w:t xml:space="preserve"> </w:t>
      </w:r>
      <w:r w:rsidR="00236FCC">
        <w:rPr>
          <w:color w:val="002060"/>
          <w:sz w:val="22"/>
          <w:szCs w:val="22"/>
        </w:rPr>
        <w:t>President</w:t>
      </w:r>
      <w:r w:rsidR="008B3CEF">
        <w:rPr>
          <w:color w:val="002060"/>
          <w:sz w:val="22"/>
          <w:szCs w:val="22"/>
        </w:rPr>
        <w:t xml:space="preserve"> Kathy Pritchard-Jones </w:t>
      </w:r>
      <w:r w:rsidR="00236FCC">
        <w:rPr>
          <w:color w:val="002060"/>
          <w:sz w:val="22"/>
          <w:szCs w:val="22"/>
        </w:rPr>
        <w:t>and</w:t>
      </w:r>
      <w:r w:rsidR="00B372C6">
        <w:rPr>
          <w:color w:val="002060"/>
          <w:sz w:val="22"/>
          <w:szCs w:val="22"/>
        </w:rPr>
        <w:t xml:space="preserve"> SIOP</w:t>
      </w:r>
      <w:r w:rsidR="00236FCC">
        <w:rPr>
          <w:color w:val="002060"/>
          <w:sz w:val="22"/>
          <w:szCs w:val="22"/>
        </w:rPr>
        <w:t xml:space="preserve"> Patron</w:t>
      </w:r>
      <w:r w:rsidR="008B3CEF">
        <w:rPr>
          <w:color w:val="002060"/>
          <w:sz w:val="22"/>
          <w:szCs w:val="22"/>
        </w:rPr>
        <w:t xml:space="preserve"> Princess Dina Mired</w:t>
      </w:r>
      <w:r w:rsidR="00236FCC">
        <w:rPr>
          <w:color w:val="002060"/>
          <w:sz w:val="22"/>
          <w:szCs w:val="22"/>
        </w:rPr>
        <w:t xml:space="preserve"> </w:t>
      </w:r>
      <w:r w:rsidR="00C7304E">
        <w:rPr>
          <w:color w:val="002060"/>
          <w:sz w:val="22"/>
          <w:szCs w:val="22"/>
        </w:rPr>
        <w:t xml:space="preserve">delivered messages as invited speakers. </w:t>
      </w:r>
    </w:p>
    <w:p w14:paraId="6E12E2AD" w14:textId="77777777" w:rsidR="00E85868" w:rsidRDefault="00E85868" w:rsidP="00987F3B">
      <w:pPr>
        <w:jc w:val="both"/>
        <w:rPr>
          <w:color w:val="002060"/>
          <w:sz w:val="22"/>
          <w:szCs w:val="22"/>
        </w:rPr>
      </w:pPr>
    </w:p>
    <w:p w14:paraId="7D158829" w14:textId="04027A1A" w:rsidR="00D25257" w:rsidRPr="00D25257" w:rsidRDefault="00B224EC" w:rsidP="00987F3B">
      <w:pPr>
        <w:jc w:val="both"/>
        <w:rPr>
          <w:color w:val="002060"/>
          <w:sz w:val="22"/>
          <w:szCs w:val="22"/>
        </w:rPr>
      </w:pPr>
      <w:r w:rsidRPr="00987F3B">
        <w:rPr>
          <w:color w:val="002060"/>
          <w:sz w:val="22"/>
          <w:szCs w:val="22"/>
        </w:rPr>
        <w:t xml:space="preserve">The </w:t>
      </w:r>
      <w:r w:rsidRPr="00E85868">
        <w:rPr>
          <w:b/>
          <w:bCs/>
          <w:color w:val="002060"/>
          <w:sz w:val="22"/>
          <w:szCs w:val="22"/>
        </w:rPr>
        <w:t>GICC Technical Packag</w:t>
      </w:r>
      <w:r w:rsidRPr="00987F3B">
        <w:rPr>
          <w:color w:val="002060"/>
          <w:sz w:val="22"/>
          <w:szCs w:val="22"/>
        </w:rPr>
        <w:t>e</w:t>
      </w:r>
      <w:r w:rsidR="00987F3B" w:rsidRPr="00987F3B">
        <w:rPr>
          <w:color w:val="002060"/>
          <w:sz w:val="22"/>
          <w:szCs w:val="22"/>
        </w:rPr>
        <w:t xml:space="preserve"> (</w:t>
      </w:r>
      <w:r w:rsidR="00987F3B">
        <w:rPr>
          <w:color w:val="002060"/>
          <w:sz w:val="22"/>
          <w:szCs w:val="22"/>
        </w:rPr>
        <w:t>P</w:t>
      </w:r>
      <w:r w:rsidR="00987F3B" w:rsidRPr="00987F3B">
        <w:rPr>
          <w:color w:val="002060"/>
          <w:sz w:val="22"/>
          <w:szCs w:val="22"/>
        </w:rPr>
        <w:t xml:space="preserve">amphlet: </w:t>
      </w:r>
      <w:hyperlink r:id="rId30" w:history="1">
        <w:r w:rsidR="00987F3B" w:rsidRPr="00987F3B">
          <w:rPr>
            <w:rStyle w:val="Hyperlink"/>
            <w:sz w:val="22"/>
            <w:szCs w:val="22"/>
          </w:rPr>
          <w:t>LINK</w:t>
        </w:r>
      </w:hyperlink>
      <w:r w:rsidR="00987F3B">
        <w:rPr>
          <w:color w:val="002060"/>
          <w:sz w:val="22"/>
          <w:szCs w:val="22"/>
        </w:rPr>
        <w:t>)</w:t>
      </w:r>
      <w:r>
        <w:rPr>
          <w:color w:val="002060"/>
          <w:sz w:val="22"/>
          <w:szCs w:val="22"/>
        </w:rPr>
        <w:t xml:space="preserve"> consists of the following elements</w:t>
      </w:r>
      <w:r w:rsidR="00987F3B">
        <w:rPr>
          <w:color w:val="002060"/>
          <w:sz w:val="22"/>
          <w:szCs w:val="22"/>
        </w:rPr>
        <w:t xml:space="preserve">: </w:t>
      </w:r>
    </w:p>
    <w:p w14:paraId="5A93B81C" w14:textId="2E9128A2" w:rsidR="00D25257" w:rsidRPr="00D25257" w:rsidRDefault="00D25257" w:rsidP="00D25257">
      <w:pPr>
        <w:pStyle w:val="ListParagraph"/>
        <w:numPr>
          <w:ilvl w:val="0"/>
          <w:numId w:val="27"/>
        </w:numPr>
        <w:contextualSpacing w:val="0"/>
        <w:rPr>
          <w:color w:val="002060"/>
          <w:sz w:val="22"/>
          <w:szCs w:val="22"/>
        </w:rPr>
      </w:pPr>
      <w:r w:rsidRPr="00D25257">
        <w:rPr>
          <w:color w:val="002060"/>
          <w:sz w:val="22"/>
          <w:szCs w:val="22"/>
        </w:rPr>
        <w:t>Assessment tool</w:t>
      </w:r>
    </w:p>
    <w:p w14:paraId="700AE0A3" w14:textId="39C3ACEB" w:rsidR="00D25257" w:rsidRPr="00D25257" w:rsidRDefault="00D25257" w:rsidP="00D25257">
      <w:pPr>
        <w:pStyle w:val="ListParagraph"/>
        <w:numPr>
          <w:ilvl w:val="0"/>
          <w:numId w:val="27"/>
        </w:numPr>
        <w:contextualSpacing w:val="0"/>
        <w:rPr>
          <w:color w:val="002060"/>
          <w:sz w:val="22"/>
          <w:szCs w:val="22"/>
        </w:rPr>
      </w:pPr>
      <w:r w:rsidRPr="00D25257">
        <w:rPr>
          <w:color w:val="002060"/>
          <w:sz w:val="22"/>
          <w:szCs w:val="22"/>
        </w:rPr>
        <w:t xml:space="preserve">Investment case </w:t>
      </w:r>
    </w:p>
    <w:p w14:paraId="6C58BE94" w14:textId="5D2EE273" w:rsidR="00D25257" w:rsidRPr="00D25257" w:rsidRDefault="00D25257" w:rsidP="00D25257">
      <w:pPr>
        <w:pStyle w:val="ListParagraph"/>
        <w:numPr>
          <w:ilvl w:val="0"/>
          <w:numId w:val="27"/>
        </w:numPr>
        <w:contextualSpacing w:val="0"/>
        <w:rPr>
          <w:color w:val="002060"/>
          <w:sz w:val="22"/>
          <w:szCs w:val="22"/>
        </w:rPr>
      </w:pPr>
      <w:r w:rsidRPr="00D25257">
        <w:rPr>
          <w:color w:val="002060"/>
          <w:sz w:val="22"/>
          <w:szCs w:val="22"/>
        </w:rPr>
        <w:t>Knowledge Action Portal,</w:t>
      </w:r>
    </w:p>
    <w:p w14:paraId="23942D3A" w14:textId="71A80653" w:rsidR="00D25257" w:rsidRPr="00D25257" w:rsidRDefault="00D25257" w:rsidP="00D25257">
      <w:pPr>
        <w:pStyle w:val="ListParagraph"/>
        <w:numPr>
          <w:ilvl w:val="0"/>
          <w:numId w:val="27"/>
        </w:numPr>
        <w:contextualSpacing w:val="0"/>
        <w:rPr>
          <w:color w:val="002060"/>
          <w:sz w:val="22"/>
          <w:szCs w:val="22"/>
        </w:rPr>
      </w:pPr>
      <w:r w:rsidRPr="00D25257">
        <w:rPr>
          <w:color w:val="002060"/>
          <w:sz w:val="22"/>
          <w:szCs w:val="22"/>
        </w:rPr>
        <w:t xml:space="preserve">Results Framework with indicators </w:t>
      </w:r>
    </w:p>
    <w:p w14:paraId="332CF6C3" w14:textId="0250E036" w:rsidR="00F07327" w:rsidRDefault="00B224EC" w:rsidP="00426DE3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br/>
      </w:r>
      <w:r w:rsidR="001F1727">
        <w:rPr>
          <w:color w:val="002060"/>
          <w:sz w:val="22"/>
          <w:szCs w:val="22"/>
        </w:rPr>
        <w:t xml:space="preserve">Prior to the launch, </w:t>
      </w:r>
      <w:r>
        <w:rPr>
          <w:color w:val="002060"/>
          <w:sz w:val="22"/>
          <w:szCs w:val="22"/>
        </w:rPr>
        <w:t xml:space="preserve">SIOP </w:t>
      </w:r>
      <w:r w:rsidR="001F1727">
        <w:rPr>
          <w:color w:val="002060"/>
          <w:sz w:val="22"/>
          <w:szCs w:val="22"/>
        </w:rPr>
        <w:t xml:space="preserve">contributed to the Technical Package development </w:t>
      </w:r>
      <w:r w:rsidR="00C7304E">
        <w:rPr>
          <w:color w:val="002060"/>
          <w:sz w:val="22"/>
          <w:szCs w:val="22"/>
        </w:rPr>
        <w:t>through</w:t>
      </w:r>
      <w:r w:rsidR="001F1727">
        <w:rPr>
          <w:color w:val="002060"/>
          <w:sz w:val="22"/>
          <w:szCs w:val="22"/>
        </w:rPr>
        <w:t xml:space="preserve"> the GICC </w:t>
      </w:r>
      <w:r w:rsidR="00C7304E">
        <w:rPr>
          <w:color w:val="002060"/>
          <w:sz w:val="22"/>
          <w:szCs w:val="22"/>
        </w:rPr>
        <w:t>W</w:t>
      </w:r>
      <w:r w:rsidR="001F1727">
        <w:rPr>
          <w:color w:val="002060"/>
          <w:sz w:val="22"/>
          <w:szCs w:val="22"/>
        </w:rPr>
        <w:t xml:space="preserve">orking </w:t>
      </w:r>
      <w:r w:rsidR="00C7304E">
        <w:rPr>
          <w:color w:val="002060"/>
          <w:sz w:val="22"/>
          <w:szCs w:val="22"/>
        </w:rPr>
        <w:t>G</w:t>
      </w:r>
      <w:r w:rsidR="001F1727">
        <w:rPr>
          <w:color w:val="002060"/>
          <w:sz w:val="22"/>
          <w:szCs w:val="22"/>
        </w:rPr>
        <w:t xml:space="preserve">roups and regular contact with the WHO cancer team. For example, SIOP </w:t>
      </w:r>
      <w:r w:rsidR="00612AE4">
        <w:rPr>
          <w:color w:val="002060"/>
          <w:sz w:val="22"/>
          <w:szCs w:val="22"/>
        </w:rPr>
        <w:t>review</w:t>
      </w:r>
      <w:r w:rsidR="00370B46">
        <w:rPr>
          <w:color w:val="002060"/>
          <w:sz w:val="22"/>
          <w:szCs w:val="22"/>
        </w:rPr>
        <w:t xml:space="preserve">ed </w:t>
      </w:r>
      <w:r w:rsidR="00612AE4">
        <w:rPr>
          <w:color w:val="002060"/>
          <w:sz w:val="22"/>
          <w:szCs w:val="22"/>
        </w:rPr>
        <w:t>and provide</w:t>
      </w:r>
      <w:r w:rsidR="00370B46">
        <w:rPr>
          <w:color w:val="002060"/>
          <w:sz w:val="22"/>
          <w:szCs w:val="22"/>
        </w:rPr>
        <w:t>d</w:t>
      </w:r>
      <w:r w:rsidR="00612AE4">
        <w:rPr>
          <w:color w:val="002060"/>
          <w:sz w:val="22"/>
          <w:szCs w:val="22"/>
        </w:rPr>
        <w:t xml:space="preserve"> comments to the</w:t>
      </w:r>
      <w:r w:rsidR="00612AE4" w:rsidRPr="00E85868">
        <w:rPr>
          <w:b/>
          <w:bCs/>
          <w:color w:val="002060"/>
          <w:sz w:val="22"/>
          <w:szCs w:val="22"/>
        </w:rPr>
        <w:t xml:space="preserve"> Assessment Tool</w:t>
      </w:r>
      <w:r w:rsidR="00612AE4">
        <w:rPr>
          <w:color w:val="002060"/>
          <w:sz w:val="22"/>
          <w:szCs w:val="22"/>
        </w:rPr>
        <w:t xml:space="preserve"> </w:t>
      </w:r>
      <w:r w:rsidR="00D924BF">
        <w:rPr>
          <w:color w:val="002060"/>
          <w:sz w:val="22"/>
          <w:szCs w:val="22"/>
        </w:rPr>
        <w:t xml:space="preserve">looking to </w:t>
      </w:r>
      <w:r w:rsidR="00A372B7">
        <w:rPr>
          <w:color w:val="002060"/>
          <w:sz w:val="22"/>
          <w:szCs w:val="22"/>
        </w:rPr>
        <w:t xml:space="preserve">align with </w:t>
      </w:r>
      <w:r w:rsidR="00612AE4">
        <w:rPr>
          <w:color w:val="002060"/>
          <w:sz w:val="22"/>
          <w:szCs w:val="22"/>
        </w:rPr>
        <w:t>the SIOP Global Mapping Survey</w:t>
      </w:r>
      <w:r w:rsidR="004E495A">
        <w:rPr>
          <w:color w:val="002060"/>
          <w:sz w:val="22"/>
          <w:szCs w:val="22"/>
        </w:rPr>
        <w:t xml:space="preserve">. In addition, SIOP </w:t>
      </w:r>
      <w:r w:rsidR="00A372B7">
        <w:rPr>
          <w:color w:val="002060"/>
          <w:sz w:val="22"/>
          <w:szCs w:val="22"/>
        </w:rPr>
        <w:t>fed into</w:t>
      </w:r>
      <w:r w:rsidR="004E495A">
        <w:rPr>
          <w:color w:val="002060"/>
          <w:sz w:val="22"/>
          <w:szCs w:val="22"/>
        </w:rPr>
        <w:t xml:space="preserve"> the</w:t>
      </w:r>
      <w:r w:rsidR="004E495A" w:rsidRPr="00E85868">
        <w:rPr>
          <w:b/>
          <w:bCs/>
          <w:color w:val="002060"/>
          <w:sz w:val="22"/>
          <w:szCs w:val="22"/>
        </w:rPr>
        <w:t xml:space="preserve"> Knowledge Action Portal (KAP)</w:t>
      </w:r>
      <w:r w:rsidR="004E495A">
        <w:rPr>
          <w:color w:val="002060"/>
          <w:sz w:val="22"/>
          <w:szCs w:val="22"/>
        </w:rPr>
        <w:t xml:space="preserve"> </w:t>
      </w:r>
      <w:r w:rsidR="00455F32">
        <w:rPr>
          <w:color w:val="002060"/>
          <w:sz w:val="22"/>
          <w:szCs w:val="22"/>
        </w:rPr>
        <w:t>repository</w:t>
      </w:r>
      <w:r w:rsidR="004E495A">
        <w:rPr>
          <w:color w:val="002060"/>
          <w:sz w:val="22"/>
          <w:szCs w:val="22"/>
        </w:rPr>
        <w:t>, designed to foster exchange between professionals</w:t>
      </w:r>
      <w:r w:rsidR="00455F32">
        <w:rPr>
          <w:color w:val="002060"/>
          <w:sz w:val="22"/>
          <w:szCs w:val="22"/>
        </w:rPr>
        <w:t xml:space="preserve">/ </w:t>
      </w:r>
      <w:r w:rsidR="004E495A">
        <w:rPr>
          <w:color w:val="002060"/>
          <w:sz w:val="22"/>
          <w:szCs w:val="22"/>
        </w:rPr>
        <w:t xml:space="preserve">civil society and government </w:t>
      </w:r>
      <w:proofErr w:type="spellStart"/>
      <w:r w:rsidR="004E495A">
        <w:rPr>
          <w:color w:val="002060"/>
          <w:sz w:val="22"/>
          <w:szCs w:val="22"/>
        </w:rPr>
        <w:t>programme</w:t>
      </w:r>
      <w:proofErr w:type="spellEnd"/>
      <w:r w:rsidR="004E495A">
        <w:rPr>
          <w:color w:val="002060"/>
          <w:sz w:val="22"/>
          <w:szCs w:val="22"/>
        </w:rPr>
        <w:t xml:space="preserve"> managers</w:t>
      </w:r>
      <w:r w:rsidR="0065592E">
        <w:rPr>
          <w:color w:val="002060"/>
          <w:sz w:val="22"/>
          <w:szCs w:val="22"/>
        </w:rPr>
        <w:t>.</w:t>
      </w:r>
      <w:r w:rsidR="004E495A">
        <w:rPr>
          <w:color w:val="002060"/>
          <w:sz w:val="22"/>
          <w:szCs w:val="22"/>
        </w:rPr>
        <w:t xml:space="preserve"> </w:t>
      </w:r>
      <w:r w:rsidR="00E9745B" w:rsidRPr="00E9745B">
        <w:rPr>
          <w:color w:val="002060"/>
          <w:sz w:val="22"/>
          <w:szCs w:val="22"/>
        </w:rPr>
        <w:t xml:space="preserve">SIOP </w:t>
      </w:r>
      <w:r w:rsidR="00A73094">
        <w:rPr>
          <w:color w:val="002060"/>
          <w:sz w:val="22"/>
          <w:szCs w:val="22"/>
        </w:rPr>
        <w:t xml:space="preserve">also </w:t>
      </w:r>
      <w:r w:rsidR="00E9745B" w:rsidRPr="00E9745B">
        <w:rPr>
          <w:color w:val="002060"/>
          <w:sz w:val="22"/>
          <w:szCs w:val="22"/>
        </w:rPr>
        <w:t xml:space="preserve">provided inputs into </w:t>
      </w:r>
      <w:r w:rsidR="00E9745B" w:rsidRPr="00A73094">
        <w:rPr>
          <w:b/>
          <w:bCs/>
          <w:color w:val="002060"/>
          <w:sz w:val="22"/>
          <w:szCs w:val="22"/>
        </w:rPr>
        <w:t>regional mapping of stakeholders</w:t>
      </w:r>
      <w:r w:rsidR="00E9745B" w:rsidRPr="00E9745B">
        <w:rPr>
          <w:color w:val="002060"/>
          <w:sz w:val="22"/>
          <w:szCs w:val="22"/>
        </w:rPr>
        <w:t xml:space="preserve"> to pave the way for the Technical Package implementation</w:t>
      </w:r>
      <w:r w:rsidR="00A73094">
        <w:rPr>
          <w:color w:val="002060"/>
          <w:sz w:val="22"/>
          <w:szCs w:val="22"/>
        </w:rPr>
        <w:t xml:space="preserve">. </w:t>
      </w:r>
      <w:r w:rsidR="0075571A">
        <w:rPr>
          <w:color w:val="002060"/>
          <w:sz w:val="22"/>
          <w:szCs w:val="22"/>
        </w:rPr>
        <w:br/>
      </w:r>
    </w:p>
    <w:p w14:paraId="4369A55D" w14:textId="73B61822" w:rsidR="006348AE" w:rsidRDefault="00A73094" w:rsidP="0075571A">
      <w:pPr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jc w:val="center"/>
        <w:rPr>
          <w:b/>
          <w:bCs/>
          <w:color w:val="002060"/>
          <w:sz w:val="22"/>
          <w:szCs w:val="22"/>
        </w:rPr>
      </w:pPr>
      <w:r w:rsidRPr="00F07327">
        <w:rPr>
          <w:b/>
          <w:bCs/>
          <w:color w:val="002060"/>
          <w:sz w:val="22"/>
          <w:szCs w:val="22"/>
        </w:rPr>
        <w:lastRenderedPageBreak/>
        <w:t>Thank you once more for sending information on initiatives</w:t>
      </w:r>
      <w:r w:rsidR="00074D1E">
        <w:rPr>
          <w:b/>
          <w:bCs/>
          <w:color w:val="002060"/>
          <w:sz w:val="22"/>
          <w:szCs w:val="22"/>
        </w:rPr>
        <w:t xml:space="preserve"> for the KAP and regional mapping</w:t>
      </w:r>
      <w:r w:rsidRPr="00F07327">
        <w:rPr>
          <w:b/>
          <w:bCs/>
          <w:color w:val="002060"/>
          <w:sz w:val="22"/>
          <w:szCs w:val="22"/>
        </w:rPr>
        <w:t>!</w:t>
      </w:r>
      <w:r w:rsidR="008E28DB">
        <w:rPr>
          <w:b/>
          <w:bCs/>
          <w:color w:val="002060"/>
          <w:sz w:val="22"/>
          <w:szCs w:val="22"/>
        </w:rPr>
        <w:t xml:space="preserve"> </w:t>
      </w:r>
      <w:r w:rsidR="00D17019" w:rsidRPr="00602EF9">
        <w:rPr>
          <w:b/>
          <w:bCs/>
          <w:color w:val="002060"/>
          <w:sz w:val="22"/>
          <w:szCs w:val="22"/>
        </w:rPr>
        <w:t xml:space="preserve">The </w:t>
      </w:r>
      <w:r w:rsidR="00D66677" w:rsidRPr="00602EF9">
        <w:rPr>
          <w:b/>
          <w:bCs/>
          <w:color w:val="002060"/>
          <w:sz w:val="22"/>
          <w:szCs w:val="22"/>
        </w:rPr>
        <w:t>implementation</w:t>
      </w:r>
      <w:r w:rsidR="00455F32" w:rsidRPr="00602EF9">
        <w:rPr>
          <w:b/>
          <w:bCs/>
          <w:color w:val="002060"/>
          <w:sz w:val="22"/>
          <w:szCs w:val="22"/>
        </w:rPr>
        <w:t xml:space="preserve"> </w:t>
      </w:r>
      <w:r w:rsidR="00D17019" w:rsidRPr="00602EF9">
        <w:rPr>
          <w:b/>
          <w:bCs/>
          <w:color w:val="002060"/>
          <w:sz w:val="22"/>
          <w:szCs w:val="22"/>
        </w:rPr>
        <w:t>o</w:t>
      </w:r>
      <w:r w:rsidR="00D25257" w:rsidRPr="00602EF9">
        <w:rPr>
          <w:b/>
          <w:bCs/>
          <w:color w:val="002060"/>
          <w:sz w:val="22"/>
          <w:szCs w:val="22"/>
        </w:rPr>
        <w:t>f the</w:t>
      </w:r>
      <w:r w:rsidR="00D17019" w:rsidRPr="00602EF9">
        <w:rPr>
          <w:b/>
          <w:bCs/>
          <w:color w:val="002060"/>
          <w:sz w:val="22"/>
          <w:szCs w:val="22"/>
        </w:rPr>
        <w:t xml:space="preserve"> Technical Package</w:t>
      </w:r>
      <w:r w:rsidR="00D25257" w:rsidRPr="00602EF9">
        <w:rPr>
          <w:b/>
          <w:bCs/>
          <w:color w:val="002060"/>
          <w:sz w:val="22"/>
          <w:szCs w:val="22"/>
        </w:rPr>
        <w:t xml:space="preserve"> will be rolled out in the coming </w:t>
      </w:r>
      <w:r w:rsidR="00D66677" w:rsidRPr="00602EF9">
        <w:rPr>
          <w:b/>
          <w:bCs/>
          <w:color w:val="002060"/>
          <w:sz w:val="22"/>
          <w:szCs w:val="22"/>
        </w:rPr>
        <w:t xml:space="preserve">months. Pilot training sessions are </w:t>
      </w:r>
      <w:r w:rsidR="00D25257" w:rsidRPr="00602EF9">
        <w:rPr>
          <w:b/>
          <w:bCs/>
          <w:color w:val="002060"/>
          <w:sz w:val="22"/>
          <w:szCs w:val="22"/>
        </w:rPr>
        <w:t xml:space="preserve">already foreseen </w:t>
      </w:r>
      <w:r w:rsidR="00D17019" w:rsidRPr="00602EF9">
        <w:rPr>
          <w:b/>
          <w:bCs/>
          <w:color w:val="002060"/>
          <w:sz w:val="22"/>
          <w:szCs w:val="22"/>
        </w:rPr>
        <w:t>at the WHO region</w:t>
      </w:r>
      <w:r w:rsidR="00D25257" w:rsidRPr="00602EF9">
        <w:rPr>
          <w:b/>
          <w:bCs/>
          <w:color w:val="002060"/>
          <w:sz w:val="22"/>
          <w:szCs w:val="22"/>
        </w:rPr>
        <w:t>al</w:t>
      </w:r>
      <w:r w:rsidR="00D17019" w:rsidRPr="00602EF9">
        <w:rPr>
          <w:b/>
          <w:bCs/>
          <w:color w:val="002060"/>
          <w:sz w:val="22"/>
          <w:szCs w:val="22"/>
        </w:rPr>
        <w:t xml:space="preserve"> level</w:t>
      </w:r>
      <w:r w:rsidR="00E9763A">
        <w:rPr>
          <w:b/>
          <w:bCs/>
          <w:color w:val="002060"/>
          <w:sz w:val="22"/>
          <w:szCs w:val="22"/>
        </w:rPr>
        <w:t xml:space="preserve"> (see below)</w:t>
      </w:r>
      <w:r w:rsidR="00D17019" w:rsidRPr="00602EF9">
        <w:rPr>
          <w:b/>
          <w:bCs/>
          <w:color w:val="002060"/>
          <w:sz w:val="22"/>
          <w:szCs w:val="22"/>
        </w:rPr>
        <w:t>.</w:t>
      </w:r>
    </w:p>
    <w:p w14:paraId="732B4492" w14:textId="77777777" w:rsidR="006D1B08" w:rsidRDefault="006D1B08" w:rsidP="006D1B08">
      <w:pPr>
        <w:shd w:val="pct5" w:color="auto" w:fill="FFFFFF" w:themeFill="background1"/>
        <w:rPr>
          <w:b/>
          <w:bCs/>
          <w:color w:val="002060"/>
          <w:sz w:val="22"/>
          <w:szCs w:val="22"/>
        </w:rPr>
      </w:pPr>
    </w:p>
    <w:p w14:paraId="6D6EFEC8" w14:textId="6FD2559C" w:rsidR="005A6355" w:rsidRDefault="005A6355" w:rsidP="006D1B08">
      <w:pPr>
        <w:shd w:val="pct5" w:color="auto" w:fill="FFFFFF" w:themeFill="background1"/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GICC Regional initiatives </w:t>
      </w:r>
    </w:p>
    <w:p w14:paraId="505E39B1" w14:textId="5308A09A" w:rsidR="005A6355" w:rsidRDefault="005A6355" w:rsidP="006348AE">
      <w:pPr>
        <w:rPr>
          <w:b/>
          <w:bCs/>
          <w:color w:val="002060"/>
          <w:u w:val="single"/>
        </w:rPr>
      </w:pPr>
    </w:p>
    <w:p w14:paraId="61274ED6" w14:textId="75B8769E" w:rsidR="00A02D18" w:rsidRPr="006D1B08" w:rsidRDefault="00805FF8" w:rsidP="006D1B08">
      <w:pPr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304" behindDoc="0" locked="0" layoutInCell="1" allowOverlap="1" wp14:anchorId="40AB7B57" wp14:editId="6926079E">
            <wp:simplePos x="0" y="0"/>
            <wp:positionH relativeFrom="margin">
              <wp:align>right</wp:align>
            </wp:positionH>
            <wp:positionV relativeFrom="paragraph">
              <wp:posOffset>298450</wp:posOffset>
            </wp:positionV>
            <wp:extent cx="1348740" cy="561975"/>
            <wp:effectExtent l="0" t="0" r="3810" b="9525"/>
            <wp:wrapSquare wrapText="bothSides"/>
            <wp:docPr id="17" name="Picture 17" descr="Graphical user inter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low confidence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74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232C" w:rsidRPr="006D1B08">
        <w:rPr>
          <w:b/>
          <w:bCs/>
          <w:color w:val="002060"/>
          <w:sz w:val="22"/>
          <w:szCs w:val="22"/>
          <w:u w:val="single"/>
        </w:rPr>
        <w:t>WHO AFRO Webinar to Commemorate International Childhood Cancer Day in the COVID-19 Context</w:t>
      </w:r>
      <w:r w:rsidR="00FB232C" w:rsidRPr="006D1B08">
        <w:rPr>
          <w:b/>
          <w:bCs/>
          <w:color w:val="002060"/>
          <w:sz w:val="22"/>
          <w:szCs w:val="22"/>
        </w:rPr>
        <w:t xml:space="preserve"> </w:t>
      </w:r>
      <w:r w:rsidR="003E2391" w:rsidRPr="006D1B08">
        <w:rPr>
          <w:b/>
          <w:bCs/>
          <w:color w:val="002060"/>
          <w:sz w:val="22"/>
          <w:szCs w:val="22"/>
        </w:rPr>
        <w:t xml:space="preserve">(Tue 15 February 2021) </w:t>
      </w:r>
    </w:p>
    <w:p w14:paraId="42CC2471" w14:textId="239243EA" w:rsidR="003E2391" w:rsidRPr="003E2391" w:rsidRDefault="003E2391" w:rsidP="003E2391">
      <w:pPr>
        <w:pStyle w:val="ListParagraph"/>
        <w:rPr>
          <w:color w:val="002060"/>
          <w:sz w:val="22"/>
          <w:szCs w:val="22"/>
        </w:rPr>
      </w:pPr>
    </w:p>
    <w:p w14:paraId="348F690E" w14:textId="17F87CFC" w:rsidR="00A02D18" w:rsidRDefault="00A02D18" w:rsidP="00A02D18">
      <w:r w:rsidRPr="008E28DB">
        <w:rPr>
          <w:color w:val="002060"/>
          <w:sz w:val="22"/>
          <w:szCs w:val="22"/>
          <w:u w:val="single"/>
        </w:rPr>
        <w:t>SIOP speakers</w:t>
      </w:r>
      <w:r>
        <w:rPr>
          <w:color w:val="002060"/>
          <w:sz w:val="22"/>
          <w:szCs w:val="22"/>
        </w:rPr>
        <w:t xml:space="preserve">: </w:t>
      </w:r>
      <w:r w:rsidRPr="00E4358E">
        <w:rPr>
          <w:color w:val="002060"/>
          <w:sz w:val="22"/>
          <w:szCs w:val="22"/>
        </w:rPr>
        <w:t xml:space="preserve">Lorna </w:t>
      </w:r>
      <w:proofErr w:type="spellStart"/>
      <w:r w:rsidRPr="00E4358E">
        <w:rPr>
          <w:color w:val="002060"/>
          <w:sz w:val="22"/>
          <w:szCs w:val="22"/>
        </w:rPr>
        <w:t>Awo</w:t>
      </w:r>
      <w:proofErr w:type="spellEnd"/>
      <w:r w:rsidRPr="00E4358E">
        <w:rPr>
          <w:color w:val="002060"/>
          <w:sz w:val="22"/>
          <w:szCs w:val="22"/>
        </w:rPr>
        <w:t xml:space="preserve"> Renner </w:t>
      </w:r>
    </w:p>
    <w:p w14:paraId="1BD16A2F" w14:textId="77777777" w:rsidR="00A02D18" w:rsidRPr="00602EF9" w:rsidRDefault="00A02D18" w:rsidP="00FB232C">
      <w:pPr>
        <w:rPr>
          <w:color w:val="002060"/>
          <w:sz w:val="22"/>
          <w:szCs w:val="22"/>
        </w:rPr>
      </w:pPr>
    </w:p>
    <w:p w14:paraId="0D060DCA" w14:textId="45C2B178" w:rsidR="005A6355" w:rsidRPr="008E28DB" w:rsidRDefault="00602EF9" w:rsidP="006348AE">
      <w:pPr>
        <w:rPr>
          <w:b/>
          <w:bCs/>
          <w:color w:val="002060"/>
          <w:sz w:val="22"/>
          <w:szCs w:val="22"/>
          <w:u w:val="single"/>
        </w:rPr>
      </w:pPr>
      <w:r w:rsidRPr="008E28DB">
        <w:rPr>
          <w:b/>
          <w:bCs/>
          <w:color w:val="002060"/>
          <w:sz w:val="22"/>
          <w:szCs w:val="22"/>
          <w:u w:val="single"/>
        </w:rPr>
        <w:t xml:space="preserve">Key messages: </w:t>
      </w:r>
    </w:p>
    <w:p w14:paraId="591F11F3" w14:textId="77777777" w:rsidR="00602EF9" w:rsidRPr="00602EF9" w:rsidRDefault="00602EF9" w:rsidP="006348AE">
      <w:pPr>
        <w:rPr>
          <w:color w:val="002060"/>
          <w:sz w:val="22"/>
          <w:szCs w:val="22"/>
        </w:rPr>
      </w:pPr>
    </w:p>
    <w:p w14:paraId="4AB197F5" w14:textId="3B506898" w:rsidR="00D53437" w:rsidRPr="00602EF9" w:rsidRDefault="00527E49" w:rsidP="00D53437">
      <w:pPr>
        <w:pStyle w:val="ListParagraph"/>
        <w:numPr>
          <w:ilvl w:val="0"/>
          <w:numId w:val="28"/>
        </w:numPr>
        <w:spacing w:after="160" w:line="256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Need for</w:t>
      </w:r>
      <w:r w:rsidR="00D53437" w:rsidRPr="00602EF9">
        <w:rPr>
          <w:color w:val="002060"/>
          <w:sz w:val="22"/>
          <w:szCs w:val="22"/>
        </w:rPr>
        <w:t xml:space="preserve"> integrated approach</w:t>
      </w:r>
      <w:r>
        <w:rPr>
          <w:color w:val="002060"/>
          <w:sz w:val="22"/>
          <w:szCs w:val="22"/>
        </w:rPr>
        <w:t xml:space="preserve"> for GICC implementation</w:t>
      </w:r>
      <w:r w:rsidR="00D53437" w:rsidRPr="00602EF9">
        <w:rPr>
          <w:color w:val="002060"/>
          <w:sz w:val="22"/>
          <w:szCs w:val="22"/>
        </w:rPr>
        <w:t xml:space="preserve">. Zambia and Ghana are using the GICC to strengthen their overall health systems and broader </w:t>
      </w:r>
      <w:proofErr w:type="spellStart"/>
      <w:r w:rsidR="00D53437" w:rsidRPr="00602EF9">
        <w:rPr>
          <w:color w:val="002060"/>
          <w:sz w:val="22"/>
          <w:szCs w:val="22"/>
        </w:rPr>
        <w:t>programmes</w:t>
      </w:r>
      <w:proofErr w:type="spellEnd"/>
      <w:r w:rsidR="00D53437" w:rsidRPr="00602EF9">
        <w:rPr>
          <w:color w:val="002060"/>
          <w:sz w:val="22"/>
          <w:szCs w:val="22"/>
        </w:rPr>
        <w:t xml:space="preserve"> including on NCDs and child and adolescent health. It is about mov</w:t>
      </w:r>
      <w:r w:rsidR="00FA0C12">
        <w:rPr>
          <w:color w:val="002060"/>
          <w:sz w:val="22"/>
          <w:szCs w:val="22"/>
        </w:rPr>
        <w:t>ing</w:t>
      </w:r>
      <w:r w:rsidR="00D53437" w:rsidRPr="00602EF9">
        <w:rPr>
          <w:color w:val="002060"/>
          <w:sz w:val="22"/>
          <w:szCs w:val="22"/>
        </w:rPr>
        <w:t xml:space="preserve"> away from silos</w:t>
      </w:r>
      <w:r w:rsidR="008D704C">
        <w:rPr>
          <w:color w:val="002060"/>
          <w:sz w:val="22"/>
          <w:szCs w:val="22"/>
        </w:rPr>
        <w:t xml:space="preserve"> towards</w:t>
      </w:r>
      <w:r w:rsidR="00D53437" w:rsidRPr="00602EF9">
        <w:rPr>
          <w:color w:val="002060"/>
          <w:sz w:val="22"/>
          <w:szCs w:val="22"/>
        </w:rPr>
        <w:t xml:space="preserve"> increase</w:t>
      </w:r>
      <w:r w:rsidR="008D704C">
        <w:rPr>
          <w:color w:val="002060"/>
          <w:sz w:val="22"/>
          <w:szCs w:val="22"/>
        </w:rPr>
        <w:t>d</w:t>
      </w:r>
      <w:r w:rsidR="00D53437" w:rsidRPr="00602EF9">
        <w:rPr>
          <w:color w:val="002060"/>
          <w:sz w:val="22"/>
          <w:szCs w:val="22"/>
        </w:rPr>
        <w:t xml:space="preserve"> coverage of health services, particularly at the primary health level. </w:t>
      </w:r>
    </w:p>
    <w:p w14:paraId="1A1F6FD1" w14:textId="3658DA22" w:rsidR="00D53437" w:rsidRPr="00602EF9" w:rsidRDefault="00D53437" w:rsidP="00D53437">
      <w:pPr>
        <w:pStyle w:val="ListParagraph"/>
        <w:numPr>
          <w:ilvl w:val="0"/>
          <w:numId w:val="28"/>
        </w:numPr>
        <w:spacing w:after="160" w:line="256" w:lineRule="auto"/>
        <w:rPr>
          <w:color w:val="002060"/>
          <w:sz w:val="22"/>
          <w:szCs w:val="22"/>
        </w:rPr>
      </w:pPr>
      <w:r w:rsidRPr="00602EF9">
        <w:rPr>
          <w:color w:val="002060"/>
          <w:sz w:val="22"/>
          <w:szCs w:val="22"/>
        </w:rPr>
        <w:t xml:space="preserve">Health systems strengthening for UHC is a key instrument to achieve the GICC target. </w:t>
      </w:r>
    </w:p>
    <w:p w14:paraId="43116849" w14:textId="7A58C8BE" w:rsidR="00D53437" w:rsidRPr="00602EF9" w:rsidRDefault="00527E49" w:rsidP="00D53437">
      <w:pPr>
        <w:pStyle w:val="ListParagraph"/>
        <w:numPr>
          <w:ilvl w:val="0"/>
          <w:numId w:val="28"/>
        </w:numPr>
        <w:spacing w:after="160" w:line="256" w:lineRule="auto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N</w:t>
      </w:r>
      <w:r w:rsidR="00D53437" w:rsidRPr="00602EF9">
        <w:rPr>
          <w:color w:val="002060"/>
          <w:sz w:val="22"/>
          <w:szCs w:val="22"/>
        </w:rPr>
        <w:t xml:space="preserve">eed to further grow partnerships including with civil society, the private sector, and academia. </w:t>
      </w:r>
    </w:p>
    <w:p w14:paraId="0DDA9DAD" w14:textId="69576B02" w:rsidR="00D53437" w:rsidRDefault="00D53437" w:rsidP="00D53437">
      <w:pPr>
        <w:pStyle w:val="ListParagraph"/>
        <w:numPr>
          <w:ilvl w:val="0"/>
          <w:numId w:val="28"/>
        </w:numPr>
        <w:spacing w:after="160" w:line="256" w:lineRule="auto"/>
        <w:rPr>
          <w:color w:val="002060"/>
          <w:sz w:val="22"/>
          <w:szCs w:val="22"/>
        </w:rPr>
      </w:pPr>
      <w:r w:rsidRPr="00602EF9">
        <w:rPr>
          <w:color w:val="002060"/>
          <w:sz w:val="22"/>
          <w:szCs w:val="22"/>
        </w:rPr>
        <w:t xml:space="preserve">Development agencies should also be </w:t>
      </w:r>
      <w:proofErr w:type="gramStart"/>
      <w:r w:rsidRPr="00602EF9">
        <w:rPr>
          <w:color w:val="002060"/>
          <w:sz w:val="22"/>
          <w:szCs w:val="22"/>
        </w:rPr>
        <w:t>involved</w:t>
      </w:r>
      <w:proofErr w:type="gramEnd"/>
      <w:r w:rsidRPr="00602EF9">
        <w:rPr>
          <w:color w:val="002060"/>
          <w:sz w:val="22"/>
          <w:szCs w:val="22"/>
        </w:rPr>
        <w:t xml:space="preserve"> </w:t>
      </w:r>
    </w:p>
    <w:p w14:paraId="2848A473" w14:textId="3BBD813C" w:rsidR="00602EF9" w:rsidRDefault="008D704C" w:rsidP="002E6AFB">
      <w:pPr>
        <w:pStyle w:val="ListParagraph"/>
        <w:numPr>
          <w:ilvl w:val="0"/>
          <w:numId w:val="28"/>
        </w:numPr>
        <w:rPr>
          <w:color w:val="002060"/>
          <w:sz w:val="22"/>
          <w:szCs w:val="22"/>
        </w:rPr>
      </w:pPr>
      <w:r w:rsidRPr="00527E49">
        <w:rPr>
          <w:color w:val="002060"/>
          <w:sz w:val="22"/>
          <w:szCs w:val="22"/>
        </w:rPr>
        <w:t>U</w:t>
      </w:r>
      <w:r w:rsidR="00602EF9" w:rsidRPr="00527E49">
        <w:rPr>
          <w:color w:val="002060"/>
          <w:sz w:val="22"/>
          <w:szCs w:val="22"/>
        </w:rPr>
        <w:t xml:space="preserve">rgent need for </w:t>
      </w:r>
      <w:r w:rsidR="00527E49" w:rsidRPr="00527E49">
        <w:rPr>
          <w:color w:val="002060"/>
          <w:sz w:val="22"/>
          <w:szCs w:val="22"/>
        </w:rPr>
        <w:t xml:space="preserve">more </w:t>
      </w:r>
      <w:r w:rsidR="00602EF9" w:rsidRPr="00527E49">
        <w:rPr>
          <w:color w:val="002060"/>
          <w:sz w:val="22"/>
          <w:szCs w:val="22"/>
        </w:rPr>
        <w:t xml:space="preserve">local government ownership and engagement </w:t>
      </w:r>
    </w:p>
    <w:p w14:paraId="7013A6B2" w14:textId="32FB1B85" w:rsidR="00A914B9" w:rsidRPr="00A914B9" w:rsidRDefault="00A914B9" w:rsidP="00A914B9">
      <w:p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4DE24C7" w14:textId="7FC45860" w:rsidR="006348AE" w:rsidRPr="00426DE3" w:rsidRDefault="006348AE" w:rsidP="00426DE3">
      <w:pPr>
        <w:rPr>
          <w:color w:val="002060"/>
          <w:sz w:val="22"/>
          <w:szCs w:val="22"/>
        </w:rPr>
      </w:pPr>
    </w:p>
    <w:p w14:paraId="273B2D86" w14:textId="350DCDAB" w:rsidR="006562D1" w:rsidRPr="006D1B08" w:rsidRDefault="00481976" w:rsidP="006D1B08">
      <w:pPr>
        <w:rPr>
          <w:color w:val="002060"/>
          <w:sz w:val="22"/>
          <w:szCs w:val="22"/>
        </w:rPr>
      </w:pPr>
      <w:r w:rsidRPr="006D1B08">
        <w:rPr>
          <w:b/>
          <w:bCs/>
          <w:color w:val="002060"/>
          <w:sz w:val="22"/>
          <w:szCs w:val="22"/>
          <w:u w:val="single"/>
        </w:rPr>
        <w:t xml:space="preserve">WHO EMRO </w:t>
      </w:r>
      <w:r w:rsidR="00530D75" w:rsidRPr="006D1B08">
        <w:rPr>
          <w:b/>
          <w:bCs/>
          <w:color w:val="002060"/>
          <w:sz w:val="22"/>
          <w:szCs w:val="22"/>
          <w:u w:val="single"/>
        </w:rPr>
        <w:t>Region</w:t>
      </w:r>
      <w:r w:rsidR="006562D1" w:rsidRPr="006D1B08">
        <w:rPr>
          <w:b/>
          <w:bCs/>
          <w:color w:val="002060"/>
          <w:sz w:val="22"/>
          <w:szCs w:val="22"/>
          <w:u w:val="single"/>
        </w:rPr>
        <w:t>:</w:t>
      </w:r>
    </w:p>
    <w:p w14:paraId="457FA8E8" w14:textId="5E3BF11B" w:rsidR="006562D1" w:rsidRPr="006D1B08" w:rsidRDefault="006D1B08" w:rsidP="006D1B08">
      <w:pPr>
        <w:rPr>
          <w:b/>
          <w:bCs/>
          <w:color w:val="002060"/>
          <w:sz w:val="22"/>
          <w:szCs w:val="22"/>
        </w:rPr>
      </w:pPr>
      <w:r>
        <w:rPr>
          <w:b/>
          <w:bCs/>
          <w:color w:val="002060"/>
          <w:sz w:val="22"/>
          <w:szCs w:val="22"/>
        </w:rPr>
        <w:t xml:space="preserve">- </w:t>
      </w:r>
      <w:r w:rsidR="003E2391" w:rsidRPr="006D1B08">
        <w:rPr>
          <w:b/>
          <w:bCs/>
          <w:color w:val="002060"/>
          <w:sz w:val="22"/>
          <w:szCs w:val="22"/>
        </w:rPr>
        <w:t>V</w:t>
      </w:r>
      <w:r w:rsidR="00530D75" w:rsidRPr="006D1B08">
        <w:rPr>
          <w:b/>
          <w:bCs/>
          <w:color w:val="002060"/>
          <w:sz w:val="22"/>
          <w:szCs w:val="22"/>
        </w:rPr>
        <w:t xml:space="preserve">irtual consultation meeting on the Global Initiative on Childhood Cancer </w:t>
      </w:r>
      <w:r w:rsidR="003E2391" w:rsidRPr="006D1B08">
        <w:rPr>
          <w:b/>
          <w:bCs/>
          <w:color w:val="002060"/>
          <w:sz w:val="22"/>
          <w:szCs w:val="22"/>
        </w:rPr>
        <w:t>(</w:t>
      </w:r>
      <w:r w:rsidR="00530D75" w:rsidRPr="006D1B08">
        <w:rPr>
          <w:b/>
          <w:bCs/>
          <w:color w:val="002060"/>
          <w:sz w:val="22"/>
          <w:szCs w:val="22"/>
        </w:rPr>
        <w:t>25-26 Jan</w:t>
      </w:r>
      <w:r w:rsidR="003E2391" w:rsidRPr="006D1B08">
        <w:rPr>
          <w:b/>
          <w:bCs/>
          <w:color w:val="002060"/>
          <w:sz w:val="22"/>
          <w:szCs w:val="22"/>
        </w:rPr>
        <w:t xml:space="preserve">. 2021) </w:t>
      </w:r>
    </w:p>
    <w:p w14:paraId="09DD4ABF" w14:textId="2CC54A9E" w:rsidR="002B1E7C" w:rsidRPr="006D1B08" w:rsidRDefault="007F5952" w:rsidP="006D1B08">
      <w:pPr>
        <w:rPr>
          <w:color w:val="00206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3328" behindDoc="0" locked="0" layoutInCell="1" allowOverlap="1" wp14:anchorId="21582090" wp14:editId="6C3751C8">
            <wp:simplePos x="0" y="0"/>
            <wp:positionH relativeFrom="column">
              <wp:posOffset>4780915</wp:posOffset>
            </wp:positionH>
            <wp:positionV relativeFrom="paragraph">
              <wp:posOffset>271780</wp:posOffset>
            </wp:positionV>
            <wp:extent cx="1343025" cy="548640"/>
            <wp:effectExtent l="0" t="0" r="9525" b="3810"/>
            <wp:wrapSquare wrapText="bothSides"/>
            <wp:docPr id="18" name="Picture 18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&#10;&#10;Description automatically generated with medium confidence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B08">
        <w:rPr>
          <w:b/>
          <w:bCs/>
          <w:color w:val="002060"/>
          <w:sz w:val="22"/>
          <w:szCs w:val="22"/>
        </w:rPr>
        <w:t xml:space="preserve">- </w:t>
      </w:r>
      <w:r w:rsidR="00481976" w:rsidRPr="006D1B08">
        <w:rPr>
          <w:b/>
          <w:bCs/>
          <w:color w:val="002060"/>
          <w:sz w:val="22"/>
          <w:szCs w:val="22"/>
        </w:rPr>
        <w:t xml:space="preserve">Dialogue with experts to </w:t>
      </w:r>
      <w:proofErr w:type="spellStart"/>
      <w:r w:rsidR="00481976" w:rsidRPr="006D1B08">
        <w:rPr>
          <w:b/>
          <w:bCs/>
          <w:color w:val="002060"/>
          <w:sz w:val="22"/>
          <w:szCs w:val="22"/>
        </w:rPr>
        <w:t>CureAll</w:t>
      </w:r>
      <w:proofErr w:type="spellEnd"/>
      <w:r w:rsidR="00481976" w:rsidRPr="006D1B08">
        <w:rPr>
          <w:b/>
          <w:bCs/>
          <w:color w:val="002060"/>
          <w:sz w:val="22"/>
          <w:szCs w:val="22"/>
        </w:rPr>
        <w:t xml:space="preserve"> children with cancer </w:t>
      </w:r>
      <w:r w:rsidR="003E2391" w:rsidRPr="006D1B08">
        <w:rPr>
          <w:b/>
          <w:bCs/>
          <w:color w:val="002060"/>
          <w:sz w:val="22"/>
          <w:szCs w:val="22"/>
        </w:rPr>
        <w:t xml:space="preserve">(25 February 2021) </w:t>
      </w:r>
      <w:r w:rsidR="00145B9A" w:rsidRPr="006D1B08">
        <w:rPr>
          <w:rFonts w:ascii="Helvetica Neue" w:eastAsia="Times New Roman" w:hAnsi="Helvetica Neue"/>
          <w:sz w:val="21"/>
          <w:szCs w:val="21"/>
        </w:rPr>
        <w:br/>
      </w:r>
    </w:p>
    <w:p w14:paraId="3E0187C5" w14:textId="56E1CC80" w:rsidR="00AF5F6E" w:rsidRPr="00B55FCB" w:rsidRDefault="00AF5F6E" w:rsidP="00AF5F6E">
      <w:pPr>
        <w:rPr>
          <w:color w:val="002060"/>
          <w:sz w:val="22"/>
          <w:szCs w:val="22"/>
          <w:u w:val="single"/>
        </w:rPr>
      </w:pPr>
      <w:r w:rsidRPr="00A02D18">
        <w:rPr>
          <w:color w:val="002060"/>
          <w:sz w:val="22"/>
          <w:szCs w:val="22"/>
          <w:u w:val="single"/>
        </w:rPr>
        <w:t>SIOP speakers</w:t>
      </w:r>
      <w:r w:rsidRPr="00B55FCB">
        <w:rPr>
          <w:b/>
          <w:bCs/>
          <w:color w:val="002060"/>
          <w:sz w:val="22"/>
          <w:szCs w:val="22"/>
        </w:rPr>
        <w:t xml:space="preserve">: </w:t>
      </w:r>
      <w:r w:rsidRPr="00B55FCB">
        <w:rPr>
          <w:color w:val="002060"/>
          <w:sz w:val="22"/>
          <w:szCs w:val="22"/>
        </w:rPr>
        <w:t xml:space="preserve">Rashmi Dalvi, Laila Hessissen </w:t>
      </w:r>
    </w:p>
    <w:p w14:paraId="67C58C05" w14:textId="5BC267B5" w:rsidR="00AF5F6E" w:rsidRPr="00A02D18" w:rsidRDefault="00AF5F6E" w:rsidP="00493AA3">
      <w:pPr>
        <w:rPr>
          <w:color w:val="002060"/>
          <w:sz w:val="22"/>
          <w:szCs w:val="22"/>
          <w:u w:val="single"/>
        </w:rPr>
      </w:pPr>
    </w:p>
    <w:p w14:paraId="090F3B64" w14:textId="235DFD27" w:rsidR="002B1E7C" w:rsidRPr="002B1E7C" w:rsidRDefault="002B1E7C" w:rsidP="00493AA3">
      <w:pPr>
        <w:rPr>
          <w:color w:val="002060"/>
          <w:sz w:val="22"/>
          <w:szCs w:val="22"/>
        </w:rPr>
      </w:pPr>
      <w:r w:rsidRPr="002B1E7C">
        <w:rPr>
          <w:color w:val="002060"/>
          <w:sz w:val="22"/>
          <w:szCs w:val="22"/>
          <w:u w:val="single"/>
        </w:rPr>
        <w:t>Follow-up</w:t>
      </w:r>
      <w:r w:rsidR="001C024B">
        <w:rPr>
          <w:color w:val="002060"/>
          <w:sz w:val="22"/>
          <w:szCs w:val="22"/>
          <w:u w:val="single"/>
        </w:rPr>
        <w:t xml:space="preserve"> actions</w:t>
      </w:r>
      <w:r w:rsidRPr="002B1E7C">
        <w:rPr>
          <w:color w:val="002060"/>
          <w:sz w:val="22"/>
          <w:szCs w:val="22"/>
        </w:rPr>
        <w:t xml:space="preserve">: </w:t>
      </w:r>
    </w:p>
    <w:p w14:paraId="70FD9367" w14:textId="77777777" w:rsidR="002B1E7C" w:rsidRPr="002B1E7C" w:rsidRDefault="002B1E7C" w:rsidP="00493AA3">
      <w:pPr>
        <w:rPr>
          <w:color w:val="002060"/>
          <w:sz w:val="22"/>
          <w:szCs w:val="22"/>
        </w:rPr>
      </w:pPr>
    </w:p>
    <w:p w14:paraId="0D5894D1" w14:textId="7B64214D" w:rsidR="002B1E7C" w:rsidRDefault="002B1E7C" w:rsidP="009C76F5">
      <w:pPr>
        <w:pStyle w:val="ListParagraph"/>
        <w:numPr>
          <w:ilvl w:val="0"/>
          <w:numId w:val="33"/>
        </w:numPr>
        <w:rPr>
          <w:color w:val="002060"/>
          <w:sz w:val="22"/>
          <w:szCs w:val="22"/>
        </w:rPr>
      </w:pPr>
      <w:r w:rsidRPr="009C76F5">
        <w:rPr>
          <w:b/>
          <w:bCs/>
          <w:color w:val="002060"/>
          <w:sz w:val="22"/>
          <w:szCs w:val="22"/>
          <w:u w:val="single"/>
        </w:rPr>
        <w:t>Call for proposals</w:t>
      </w:r>
      <w:r w:rsidR="009C76F5" w:rsidRPr="009C76F5">
        <w:rPr>
          <w:b/>
          <w:bCs/>
          <w:color w:val="002060"/>
          <w:sz w:val="22"/>
          <w:szCs w:val="22"/>
          <w:u w:val="single"/>
        </w:rPr>
        <w:t xml:space="preserve">: </w:t>
      </w:r>
      <w:r w:rsidRPr="009C76F5">
        <w:rPr>
          <w:color w:val="002060"/>
          <w:sz w:val="22"/>
          <w:szCs w:val="22"/>
        </w:rPr>
        <w:t xml:space="preserve">A call for proposals for projects addressing the barriers to childhood cancer care in </w:t>
      </w:r>
      <w:r w:rsidR="001C024B" w:rsidRPr="009C76F5">
        <w:rPr>
          <w:color w:val="002060"/>
          <w:sz w:val="22"/>
          <w:szCs w:val="22"/>
        </w:rPr>
        <w:t xml:space="preserve">EMRO </w:t>
      </w:r>
      <w:r w:rsidRPr="009C76F5">
        <w:rPr>
          <w:color w:val="002060"/>
          <w:sz w:val="22"/>
          <w:szCs w:val="22"/>
        </w:rPr>
        <w:t xml:space="preserve">member states will be sent out by the 15th of March. The deadline for submission of the proposals is 30th April (6 weeks later).  </w:t>
      </w:r>
    </w:p>
    <w:p w14:paraId="078E4B0E" w14:textId="7A1668F6" w:rsidR="00652092" w:rsidRDefault="00652092" w:rsidP="00652092">
      <w:pPr>
        <w:pStyle w:val="ListParagraph"/>
        <w:numPr>
          <w:ilvl w:val="1"/>
          <w:numId w:val="33"/>
        </w:numPr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 xml:space="preserve">Around </w:t>
      </w:r>
      <w:r w:rsidRPr="00652092">
        <w:rPr>
          <w:color w:val="002060"/>
          <w:sz w:val="22"/>
          <w:szCs w:val="22"/>
        </w:rPr>
        <w:t xml:space="preserve">150K $ seed funding. </w:t>
      </w:r>
    </w:p>
    <w:p w14:paraId="1A51C79B" w14:textId="3E7D9594" w:rsidR="002B1E7C" w:rsidRDefault="00652092" w:rsidP="00FE0116">
      <w:pPr>
        <w:pStyle w:val="ListParagraph"/>
        <w:numPr>
          <w:ilvl w:val="1"/>
          <w:numId w:val="33"/>
        </w:numPr>
        <w:rPr>
          <w:color w:val="002060"/>
          <w:sz w:val="22"/>
          <w:szCs w:val="22"/>
        </w:rPr>
      </w:pPr>
      <w:r w:rsidRPr="00652092">
        <w:rPr>
          <w:color w:val="002060"/>
          <w:sz w:val="22"/>
          <w:szCs w:val="22"/>
        </w:rPr>
        <w:t xml:space="preserve">Open call to all countries in the region to get involved, rather than focusing on those where the government/health ministry has already </w:t>
      </w:r>
      <w:proofErr w:type="gramStart"/>
      <w:r>
        <w:rPr>
          <w:color w:val="002060"/>
          <w:sz w:val="22"/>
          <w:szCs w:val="22"/>
        </w:rPr>
        <w:t>volunteered</w:t>
      </w:r>
      <w:proofErr w:type="gramEnd"/>
      <w:r>
        <w:rPr>
          <w:color w:val="002060"/>
          <w:sz w:val="22"/>
          <w:szCs w:val="22"/>
        </w:rPr>
        <w:t xml:space="preserve"> </w:t>
      </w:r>
    </w:p>
    <w:p w14:paraId="7D564915" w14:textId="1739AFCB" w:rsidR="00652092" w:rsidRPr="00652092" w:rsidRDefault="00652092" w:rsidP="00652092">
      <w:pPr>
        <w:pStyle w:val="ListParagraph"/>
        <w:rPr>
          <w:color w:val="002060"/>
          <w:sz w:val="22"/>
          <w:szCs w:val="22"/>
        </w:rPr>
      </w:pPr>
    </w:p>
    <w:p w14:paraId="02A8A277" w14:textId="732C1609" w:rsidR="00C54341" w:rsidRPr="00A914B9" w:rsidRDefault="002B1E7C" w:rsidP="00C54341">
      <w:pPr>
        <w:pStyle w:val="ListParagraph"/>
        <w:numPr>
          <w:ilvl w:val="0"/>
          <w:numId w:val="33"/>
        </w:numPr>
        <w:rPr>
          <w:color w:val="002060"/>
          <w:sz w:val="22"/>
          <w:szCs w:val="22"/>
        </w:rPr>
      </w:pPr>
      <w:r w:rsidRPr="00527E49">
        <w:rPr>
          <w:b/>
          <w:bCs/>
          <w:color w:val="002060"/>
          <w:sz w:val="22"/>
          <w:szCs w:val="22"/>
          <w:u w:val="single"/>
        </w:rPr>
        <w:t xml:space="preserve">Demonstration of the </w:t>
      </w:r>
      <w:proofErr w:type="spellStart"/>
      <w:r w:rsidRPr="00527E49">
        <w:rPr>
          <w:b/>
          <w:bCs/>
          <w:color w:val="002060"/>
          <w:sz w:val="22"/>
          <w:szCs w:val="22"/>
          <w:u w:val="single"/>
        </w:rPr>
        <w:t>CureAll</w:t>
      </w:r>
      <w:proofErr w:type="spellEnd"/>
      <w:r w:rsidRPr="00527E49">
        <w:rPr>
          <w:b/>
          <w:bCs/>
          <w:color w:val="002060"/>
          <w:sz w:val="22"/>
          <w:szCs w:val="22"/>
          <w:u w:val="single"/>
        </w:rPr>
        <w:t xml:space="preserve"> technical package</w:t>
      </w:r>
      <w:r w:rsidR="00C54341" w:rsidRPr="00A914B9">
        <w:rPr>
          <w:color w:val="002060"/>
          <w:sz w:val="22"/>
          <w:szCs w:val="22"/>
        </w:rPr>
        <w:t xml:space="preserve">: </w:t>
      </w:r>
      <w:r w:rsidRPr="00A914B9">
        <w:rPr>
          <w:color w:val="002060"/>
          <w:sz w:val="22"/>
          <w:szCs w:val="22"/>
        </w:rPr>
        <w:t xml:space="preserve">mid-March </w:t>
      </w:r>
    </w:p>
    <w:p w14:paraId="43DC1DBF" w14:textId="2974D8A9" w:rsidR="002B1E7C" w:rsidRPr="00A914B9" w:rsidRDefault="002B1E7C" w:rsidP="00C54341">
      <w:pPr>
        <w:pStyle w:val="ListParagraph"/>
        <w:rPr>
          <w:color w:val="002060"/>
          <w:sz w:val="22"/>
          <w:szCs w:val="22"/>
        </w:rPr>
      </w:pPr>
      <w:r w:rsidRPr="00A914B9">
        <w:rPr>
          <w:color w:val="002060"/>
          <w:sz w:val="22"/>
          <w:szCs w:val="22"/>
        </w:rPr>
        <w:t xml:space="preserve"> </w:t>
      </w:r>
    </w:p>
    <w:p w14:paraId="0C66C79C" w14:textId="7A818C66" w:rsidR="002B1E7C" w:rsidRPr="00527E49" w:rsidRDefault="002B1E7C" w:rsidP="009C76F5">
      <w:pPr>
        <w:pStyle w:val="ListParagraph"/>
        <w:numPr>
          <w:ilvl w:val="0"/>
          <w:numId w:val="33"/>
        </w:numPr>
        <w:rPr>
          <w:color w:val="002060"/>
          <w:sz w:val="22"/>
          <w:szCs w:val="22"/>
        </w:rPr>
      </w:pPr>
      <w:r w:rsidRPr="00527E49">
        <w:rPr>
          <w:b/>
          <w:bCs/>
          <w:color w:val="002060"/>
          <w:sz w:val="22"/>
          <w:szCs w:val="22"/>
          <w:u w:val="single"/>
        </w:rPr>
        <w:t>Situation analysis</w:t>
      </w:r>
      <w:r w:rsidR="00527E49" w:rsidRPr="00527E49">
        <w:rPr>
          <w:b/>
          <w:bCs/>
          <w:color w:val="002060"/>
          <w:sz w:val="22"/>
          <w:szCs w:val="22"/>
          <w:u w:val="single"/>
        </w:rPr>
        <w:t xml:space="preserve">: </w:t>
      </w:r>
      <w:r w:rsidR="00A914B9">
        <w:rPr>
          <w:color w:val="002060"/>
          <w:sz w:val="22"/>
          <w:szCs w:val="22"/>
        </w:rPr>
        <w:t>R</w:t>
      </w:r>
      <w:r w:rsidRPr="00527E49">
        <w:rPr>
          <w:color w:val="002060"/>
          <w:sz w:val="22"/>
          <w:szCs w:val="22"/>
        </w:rPr>
        <w:t xml:space="preserve">each out to Member State MOH focal points for a more comprehensive analysis of the child cancer situation </w:t>
      </w:r>
      <w:r w:rsidR="00A914B9">
        <w:rPr>
          <w:color w:val="002060"/>
          <w:sz w:val="22"/>
          <w:szCs w:val="22"/>
        </w:rPr>
        <w:t xml:space="preserve">to </w:t>
      </w:r>
      <w:r w:rsidRPr="00527E49">
        <w:rPr>
          <w:color w:val="002060"/>
          <w:sz w:val="22"/>
          <w:szCs w:val="22"/>
        </w:rPr>
        <w:t xml:space="preserve">provide baseline data </w:t>
      </w:r>
      <w:r w:rsidR="00A914B9">
        <w:rPr>
          <w:color w:val="002060"/>
          <w:sz w:val="22"/>
          <w:szCs w:val="22"/>
        </w:rPr>
        <w:t>for</w:t>
      </w:r>
      <w:r w:rsidRPr="00527E49">
        <w:rPr>
          <w:color w:val="002060"/>
          <w:sz w:val="22"/>
          <w:szCs w:val="22"/>
        </w:rPr>
        <w:t xml:space="preserve"> planning. </w:t>
      </w:r>
    </w:p>
    <w:p w14:paraId="33FA0265" w14:textId="77777777" w:rsidR="00C54341" w:rsidRPr="00A914B9" w:rsidRDefault="00C54341" w:rsidP="00C54341">
      <w:pPr>
        <w:pStyle w:val="ListParagraph"/>
        <w:rPr>
          <w:b/>
          <w:bCs/>
          <w:color w:val="002060"/>
          <w:sz w:val="22"/>
          <w:szCs w:val="22"/>
          <w:u w:val="single"/>
        </w:rPr>
      </w:pPr>
    </w:p>
    <w:p w14:paraId="68DA0571" w14:textId="0B2335C5" w:rsidR="002B1E7C" w:rsidRPr="00FA0C12" w:rsidRDefault="002B1E7C" w:rsidP="00FA0C12">
      <w:pPr>
        <w:pStyle w:val="ListParagraph"/>
        <w:numPr>
          <w:ilvl w:val="0"/>
          <w:numId w:val="33"/>
        </w:numPr>
        <w:rPr>
          <w:color w:val="002060"/>
          <w:sz w:val="22"/>
          <w:szCs w:val="22"/>
        </w:rPr>
      </w:pPr>
      <w:r w:rsidRPr="00FA0C12">
        <w:rPr>
          <w:b/>
          <w:bCs/>
          <w:color w:val="002060"/>
          <w:sz w:val="22"/>
          <w:szCs w:val="22"/>
          <w:u w:val="single"/>
        </w:rPr>
        <w:t>Regional Governance</w:t>
      </w:r>
      <w:r w:rsidR="009C76F5" w:rsidRPr="00FA0C12">
        <w:rPr>
          <w:color w:val="002060"/>
          <w:sz w:val="22"/>
          <w:szCs w:val="22"/>
        </w:rPr>
        <w:t>: Following completed partner mapping,</w:t>
      </w:r>
      <w:r w:rsidR="009C76F5" w:rsidRPr="00FA0C12">
        <w:rPr>
          <w:b/>
          <w:bCs/>
          <w:color w:val="002060"/>
          <w:sz w:val="22"/>
          <w:szCs w:val="22"/>
        </w:rPr>
        <w:t xml:space="preserve"> </w:t>
      </w:r>
      <w:r w:rsidRPr="00FA0C12">
        <w:rPr>
          <w:color w:val="002060"/>
          <w:sz w:val="22"/>
          <w:szCs w:val="22"/>
        </w:rPr>
        <w:t xml:space="preserve">meeting with partners and MOH focal points to refine the mapping and discuss the findings will be called in the following weeks. </w:t>
      </w:r>
    </w:p>
    <w:p w14:paraId="69F68CB3" w14:textId="4D73DBCC" w:rsidR="00145B9A" w:rsidRDefault="002B1E7C" w:rsidP="009C76F5">
      <w:pPr>
        <w:pStyle w:val="ListParagraph"/>
        <w:rPr>
          <w:color w:val="002060"/>
          <w:sz w:val="22"/>
          <w:szCs w:val="22"/>
        </w:rPr>
      </w:pPr>
      <w:r w:rsidRPr="00527E49">
        <w:rPr>
          <w:color w:val="002060"/>
          <w:sz w:val="22"/>
          <w:szCs w:val="22"/>
        </w:rPr>
        <w:lastRenderedPageBreak/>
        <w:t>The same meeting will</w:t>
      </w:r>
      <w:r w:rsidR="009C76F5">
        <w:rPr>
          <w:color w:val="002060"/>
          <w:sz w:val="22"/>
          <w:szCs w:val="22"/>
        </w:rPr>
        <w:t xml:space="preserve"> d</w:t>
      </w:r>
      <w:r w:rsidRPr="00527E49">
        <w:rPr>
          <w:color w:val="002060"/>
          <w:sz w:val="22"/>
          <w:szCs w:val="22"/>
        </w:rPr>
        <w:t>iscuss the most appropriate regional governance structure and to call for expression of interest to be part of the regional alliance.</w:t>
      </w:r>
      <w:r w:rsidR="00747A65">
        <w:rPr>
          <w:color w:val="002060"/>
          <w:sz w:val="22"/>
          <w:szCs w:val="22"/>
        </w:rPr>
        <w:br/>
      </w:r>
    </w:p>
    <w:p w14:paraId="435EC340" w14:textId="02D1CB49" w:rsidR="00A02D18" w:rsidRPr="00E9763A" w:rsidRDefault="00A02D18" w:rsidP="00747A65">
      <w:pPr>
        <w:pStyle w:val="ListParagraph"/>
        <w:pBdr>
          <w:top w:val="single" w:sz="18" w:space="1" w:color="00B0F0"/>
          <w:left w:val="single" w:sz="18" w:space="4" w:color="00B0F0"/>
          <w:bottom w:val="single" w:sz="18" w:space="1" w:color="00B0F0"/>
          <w:right w:val="single" w:sz="18" w:space="4" w:color="00B0F0"/>
        </w:pBdr>
        <w:ind w:left="0" w:hanging="11"/>
        <w:jc w:val="center"/>
        <w:rPr>
          <w:b/>
          <w:bCs/>
          <w:color w:val="002060"/>
          <w:sz w:val="22"/>
          <w:szCs w:val="22"/>
        </w:rPr>
      </w:pPr>
      <w:r w:rsidRPr="00E9763A">
        <w:rPr>
          <w:b/>
          <w:bCs/>
          <w:color w:val="002060"/>
          <w:sz w:val="22"/>
          <w:szCs w:val="22"/>
        </w:rPr>
        <w:t xml:space="preserve">GICC picking up speed with </w:t>
      </w:r>
      <w:proofErr w:type="spellStart"/>
      <w:r w:rsidR="00FB6C51" w:rsidRPr="00E9763A">
        <w:rPr>
          <w:b/>
          <w:bCs/>
          <w:color w:val="002060"/>
          <w:sz w:val="22"/>
          <w:szCs w:val="22"/>
        </w:rPr>
        <w:t>mobil</w:t>
      </w:r>
      <w:r w:rsidR="00E9763A">
        <w:rPr>
          <w:b/>
          <w:bCs/>
          <w:color w:val="002060"/>
          <w:sz w:val="22"/>
          <w:szCs w:val="22"/>
        </w:rPr>
        <w:t>i</w:t>
      </w:r>
      <w:r w:rsidR="00FB6C51" w:rsidRPr="00E9763A">
        <w:rPr>
          <w:b/>
          <w:bCs/>
          <w:color w:val="002060"/>
          <w:sz w:val="22"/>
          <w:szCs w:val="22"/>
        </w:rPr>
        <w:t>sation</w:t>
      </w:r>
      <w:proofErr w:type="spellEnd"/>
      <w:r w:rsidR="00FB6C51" w:rsidRPr="00E9763A">
        <w:rPr>
          <w:b/>
          <w:bCs/>
          <w:color w:val="002060"/>
          <w:sz w:val="22"/>
          <w:szCs w:val="22"/>
        </w:rPr>
        <w:t xml:space="preserve"> foreseen at the regional and local levels to implement the Technical Package</w:t>
      </w:r>
      <w:r w:rsidR="007A4C4C">
        <w:rPr>
          <w:b/>
          <w:bCs/>
          <w:color w:val="002060"/>
          <w:sz w:val="22"/>
          <w:szCs w:val="22"/>
        </w:rPr>
        <w:t xml:space="preserve"> and projects</w:t>
      </w:r>
      <w:r w:rsidR="00FB6C51" w:rsidRPr="00E9763A">
        <w:rPr>
          <w:b/>
          <w:bCs/>
          <w:color w:val="002060"/>
          <w:sz w:val="22"/>
          <w:szCs w:val="22"/>
        </w:rPr>
        <w:t>.</w:t>
      </w:r>
      <w:r w:rsidR="00E9763A">
        <w:rPr>
          <w:b/>
          <w:bCs/>
          <w:color w:val="002060"/>
          <w:sz w:val="22"/>
          <w:szCs w:val="22"/>
        </w:rPr>
        <w:t xml:space="preserve"> We look forward to our close collaboration on these next steps!</w:t>
      </w:r>
    </w:p>
    <w:sectPr w:rsidR="00A02D18" w:rsidRPr="00E9763A">
      <w:footerReference w:type="even" r:id="rId33"/>
      <w:footerReference w:type="defaul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A294" w14:textId="77777777" w:rsidR="0020350B" w:rsidRDefault="0020350B" w:rsidP="00E30720">
      <w:r>
        <w:separator/>
      </w:r>
    </w:p>
  </w:endnote>
  <w:endnote w:type="continuationSeparator" w:id="0">
    <w:p w14:paraId="41FCC8D0" w14:textId="77777777" w:rsidR="0020350B" w:rsidRDefault="0020350B" w:rsidP="00E3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242125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5F8696" w14:textId="09BC15DC" w:rsidR="00E30720" w:rsidRDefault="00E30720" w:rsidP="00A666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33B97B" w14:textId="77777777" w:rsidR="00E30720" w:rsidRDefault="00E30720" w:rsidP="00E3072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2954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065645" w14:textId="7ECF814B" w:rsidR="00982813" w:rsidRDefault="009828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 w:rsidR="00454E69">
          <w:rPr>
            <w:noProof/>
          </w:rPr>
          <w:t>6</w:t>
        </w:r>
      </w:p>
    </w:sdtContent>
  </w:sdt>
  <w:p w14:paraId="0B8FFD19" w14:textId="77777777" w:rsidR="00E30720" w:rsidRDefault="00E30720" w:rsidP="00E307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DA4E6" w14:textId="77777777" w:rsidR="0020350B" w:rsidRDefault="0020350B" w:rsidP="00E30720">
      <w:r>
        <w:separator/>
      </w:r>
    </w:p>
  </w:footnote>
  <w:footnote w:type="continuationSeparator" w:id="0">
    <w:p w14:paraId="462C616D" w14:textId="77777777" w:rsidR="0020350B" w:rsidRDefault="0020350B" w:rsidP="00E30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1B96"/>
    <w:multiLevelType w:val="hybridMultilevel"/>
    <w:tmpl w:val="09F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7A2A"/>
    <w:multiLevelType w:val="hybridMultilevel"/>
    <w:tmpl w:val="FC5E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62E3E"/>
    <w:multiLevelType w:val="hybridMultilevel"/>
    <w:tmpl w:val="CDA273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54C10"/>
    <w:multiLevelType w:val="hybridMultilevel"/>
    <w:tmpl w:val="B568FF7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61F48"/>
    <w:multiLevelType w:val="hybridMultilevel"/>
    <w:tmpl w:val="6B5E66C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F4CD3"/>
    <w:multiLevelType w:val="hybridMultilevel"/>
    <w:tmpl w:val="2A84735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1172F"/>
    <w:multiLevelType w:val="hybridMultilevel"/>
    <w:tmpl w:val="478C5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2D94"/>
    <w:multiLevelType w:val="hybridMultilevel"/>
    <w:tmpl w:val="5C3A8672"/>
    <w:lvl w:ilvl="0" w:tplc="F8847D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461C0"/>
    <w:multiLevelType w:val="hybridMultilevel"/>
    <w:tmpl w:val="FABEDB24"/>
    <w:lvl w:ilvl="0" w:tplc="6AF6C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C54A7"/>
    <w:multiLevelType w:val="hybridMultilevel"/>
    <w:tmpl w:val="A6E40836"/>
    <w:lvl w:ilvl="0" w:tplc="824641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FE2"/>
    <w:multiLevelType w:val="hybridMultilevel"/>
    <w:tmpl w:val="ABFED766"/>
    <w:lvl w:ilvl="0" w:tplc="8FA413C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4AD"/>
    <w:multiLevelType w:val="hybridMultilevel"/>
    <w:tmpl w:val="E956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24165"/>
    <w:multiLevelType w:val="hybridMultilevel"/>
    <w:tmpl w:val="24CE5A6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81C8D"/>
    <w:multiLevelType w:val="hybridMultilevel"/>
    <w:tmpl w:val="11C8AC5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2BC5"/>
    <w:multiLevelType w:val="hybridMultilevel"/>
    <w:tmpl w:val="0B504100"/>
    <w:lvl w:ilvl="0" w:tplc="390611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F28CF"/>
    <w:multiLevelType w:val="hybridMultilevel"/>
    <w:tmpl w:val="88362A18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8D3AE5"/>
    <w:multiLevelType w:val="hybridMultilevel"/>
    <w:tmpl w:val="4184AFB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532A27"/>
    <w:multiLevelType w:val="hybridMultilevel"/>
    <w:tmpl w:val="4A3C47DC"/>
    <w:lvl w:ilvl="0" w:tplc="54A6EC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3C20FA"/>
    <w:multiLevelType w:val="hybridMultilevel"/>
    <w:tmpl w:val="8694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11186E"/>
    <w:multiLevelType w:val="hybridMultilevel"/>
    <w:tmpl w:val="DFCE71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A13D76"/>
    <w:multiLevelType w:val="hybridMultilevel"/>
    <w:tmpl w:val="EB5608AA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F36784"/>
    <w:multiLevelType w:val="hybridMultilevel"/>
    <w:tmpl w:val="03A06DA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215AE8"/>
    <w:multiLevelType w:val="hybridMultilevel"/>
    <w:tmpl w:val="1B98D660"/>
    <w:lvl w:ilvl="0" w:tplc="2AE4DBF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746B5"/>
    <w:multiLevelType w:val="hybridMultilevel"/>
    <w:tmpl w:val="8E48C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9184A"/>
    <w:multiLevelType w:val="hybridMultilevel"/>
    <w:tmpl w:val="1930A0A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306A5"/>
    <w:multiLevelType w:val="hybridMultilevel"/>
    <w:tmpl w:val="CB9E1648"/>
    <w:lvl w:ilvl="0" w:tplc="A19A0C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E742AE"/>
    <w:multiLevelType w:val="hybridMultilevel"/>
    <w:tmpl w:val="CDC80950"/>
    <w:lvl w:ilvl="0" w:tplc="200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6EFB68D6"/>
    <w:multiLevelType w:val="hybridMultilevel"/>
    <w:tmpl w:val="C44ADF9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03769"/>
    <w:multiLevelType w:val="hybridMultilevel"/>
    <w:tmpl w:val="599C2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8C1FB9"/>
    <w:multiLevelType w:val="hybridMultilevel"/>
    <w:tmpl w:val="F048B1C4"/>
    <w:lvl w:ilvl="0" w:tplc="872E6D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76889"/>
    <w:multiLevelType w:val="hybridMultilevel"/>
    <w:tmpl w:val="0F50D696"/>
    <w:lvl w:ilvl="0" w:tplc="DDB28392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872D3F"/>
    <w:multiLevelType w:val="hybridMultilevel"/>
    <w:tmpl w:val="34483274"/>
    <w:lvl w:ilvl="0" w:tplc="D43E062C">
      <w:start w:val="1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5B5CE2"/>
    <w:multiLevelType w:val="hybridMultilevel"/>
    <w:tmpl w:val="8D800DD8"/>
    <w:lvl w:ilvl="0" w:tplc="2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3"/>
  </w:num>
  <w:num w:numId="3">
    <w:abstractNumId w:val="7"/>
  </w:num>
  <w:num w:numId="4">
    <w:abstractNumId w:val="22"/>
  </w:num>
  <w:num w:numId="5">
    <w:abstractNumId w:val="11"/>
  </w:num>
  <w:num w:numId="6">
    <w:abstractNumId w:val="6"/>
  </w:num>
  <w:num w:numId="7">
    <w:abstractNumId w:val="1"/>
  </w:num>
  <w:num w:numId="8">
    <w:abstractNumId w:val="0"/>
  </w:num>
  <w:num w:numId="9">
    <w:abstractNumId w:val="28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30"/>
  </w:num>
  <w:num w:numId="15">
    <w:abstractNumId w:val="19"/>
  </w:num>
  <w:num w:numId="16">
    <w:abstractNumId w:val="27"/>
  </w:num>
  <w:num w:numId="17">
    <w:abstractNumId w:val="17"/>
  </w:num>
  <w:num w:numId="18">
    <w:abstractNumId w:val="21"/>
  </w:num>
  <w:num w:numId="19">
    <w:abstractNumId w:val="10"/>
  </w:num>
  <w:num w:numId="20">
    <w:abstractNumId w:val="16"/>
  </w:num>
  <w:num w:numId="21">
    <w:abstractNumId w:val="26"/>
  </w:num>
  <w:num w:numId="22">
    <w:abstractNumId w:val="29"/>
  </w:num>
  <w:num w:numId="23">
    <w:abstractNumId w:val="14"/>
  </w:num>
  <w:num w:numId="24">
    <w:abstractNumId w:val="2"/>
  </w:num>
  <w:num w:numId="25">
    <w:abstractNumId w:val="24"/>
  </w:num>
  <w:num w:numId="26">
    <w:abstractNumId w:val="5"/>
  </w:num>
  <w:num w:numId="27">
    <w:abstractNumId w:val="25"/>
  </w:num>
  <w:num w:numId="28">
    <w:abstractNumId w:val="3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20"/>
  </w:num>
  <w:num w:numId="32">
    <w:abstractNumId w:val="31"/>
  </w:num>
  <w:num w:numId="33">
    <w:abstractNumId w:val="9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8B"/>
    <w:rsid w:val="00003E6C"/>
    <w:rsid w:val="000048AA"/>
    <w:rsid w:val="00004D8B"/>
    <w:rsid w:val="00011DF5"/>
    <w:rsid w:val="00016AD3"/>
    <w:rsid w:val="000271C7"/>
    <w:rsid w:val="00031E9D"/>
    <w:rsid w:val="000431EC"/>
    <w:rsid w:val="00051070"/>
    <w:rsid w:val="00054806"/>
    <w:rsid w:val="00060F9F"/>
    <w:rsid w:val="00063A0D"/>
    <w:rsid w:val="00073D00"/>
    <w:rsid w:val="00074B41"/>
    <w:rsid w:val="00074D1E"/>
    <w:rsid w:val="00087AA9"/>
    <w:rsid w:val="00091206"/>
    <w:rsid w:val="0009669A"/>
    <w:rsid w:val="00096FAC"/>
    <w:rsid w:val="000A2A02"/>
    <w:rsid w:val="000B4366"/>
    <w:rsid w:val="000B70EA"/>
    <w:rsid w:val="000C4B10"/>
    <w:rsid w:val="000C6FC7"/>
    <w:rsid w:val="000C7774"/>
    <w:rsid w:val="000C788D"/>
    <w:rsid w:val="000D06AF"/>
    <w:rsid w:val="000D4E14"/>
    <w:rsid w:val="000F0ABC"/>
    <w:rsid w:val="000F0CBB"/>
    <w:rsid w:val="000F1E75"/>
    <w:rsid w:val="000F4323"/>
    <w:rsid w:val="000F4752"/>
    <w:rsid w:val="000F7920"/>
    <w:rsid w:val="00105021"/>
    <w:rsid w:val="001059CD"/>
    <w:rsid w:val="0011496C"/>
    <w:rsid w:val="00115561"/>
    <w:rsid w:val="0012554A"/>
    <w:rsid w:val="00127118"/>
    <w:rsid w:val="0012729E"/>
    <w:rsid w:val="00133D14"/>
    <w:rsid w:val="00142970"/>
    <w:rsid w:val="00145B9A"/>
    <w:rsid w:val="00151FAE"/>
    <w:rsid w:val="00165F0E"/>
    <w:rsid w:val="00167854"/>
    <w:rsid w:val="001723BD"/>
    <w:rsid w:val="00175AC0"/>
    <w:rsid w:val="00180754"/>
    <w:rsid w:val="00184160"/>
    <w:rsid w:val="00184172"/>
    <w:rsid w:val="0018709C"/>
    <w:rsid w:val="001946FC"/>
    <w:rsid w:val="001A0E4C"/>
    <w:rsid w:val="001A355D"/>
    <w:rsid w:val="001B1C64"/>
    <w:rsid w:val="001B6A14"/>
    <w:rsid w:val="001B7CDA"/>
    <w:rsid w:val="001C024B"/>
    <w:rsid w:val="001C0653"/>
    <w:rsid w:val="001C4144"/>
    <w:rsid w:val="001C6E9E"/>
    <w:rsid w:val="001D5FF2"/>
    <w:rsid w:val="001D78B7"/>
    <w:rsid w:val="001E25B0"/>
    <w:rsid w:val="001E42FF"/>
    <w:rsid w:val="001E7A35"/>
    <w:rsid w:val="001F0690"/>
    <w:rsid w:val="001F1727"/>
    <w:rsid w:val="001F48E3"/>
    <w:rsid w:val="0020350B"/>
    <w:rsid w:val="00217FFB"/>
    <w:rsid w:val="00222CAC"/>
    <w:rsid w:val="002266C2"/>
    <w:rsid w:val="00227C27"/>
    <w:rsid w:val="002313F8"/>
    <w:rsid w:val="0023297A"/>
    <w:rsid w:val="00233E13"/>
    <w:rsid w:val="00236FCC"/>
    <w:rsid w:val="00240C70"/>
    <w:rsid w:val="00243CA9"/>
    <w:rsid w:val="00246527"/>
    <w:rsid w:val="0025101C"/>
    <w:rsid w:val="00261089"/>
    <w:rsid w:val="002641D9"/>
    <w:rsid w:val="002733ED"/>
    <w:rsid w:val="00275877"/>
    <w:rsid w:val="002801E9"/>
    <w:rsid w:val="00281A83"/>
    <w:rsid w:val="00281D3C"/>
    <w:rsid w:val="00290DD2"/>
    <w:rsid w:val="00292B81"/>
    <w:rsid w:val="002A5E3E"/>
    <w:rsid w:val="002B1E7C"/>
    <w:rsid w:val="002B3D2B"/>
    <w:rsid w:val="002B7289"/>
    <w:rsid w:val="002C09D6"/>
    <w:rsid w:val="002C12EC"/>
    <w:rsid w:val="002C7152"/>
    <w:rsid w:val="002D5F3B"/>
    <w:rsid w:val="002E090B"/>
    <w:rsid w:val="002E3584"/>
    <w:rsid w:val="002E7DBA"/>
    <w:rsid w:val="002F16AF"/>
    <w:rsid w:val="002F23CB"/>
    <w:rsid w:val="002F7D35"/>
    <w:rsid w:val="003026AA"/>
    <w:rsid w:val="0031359B"/>
    <w:rsid w:val="00316075"/>
    <w:rsid w:val="003269C5"/>
    <w:rsid w:val="00326CE6"/>
    <w:rsid w:val="003327E6"/>
    <w:rsid w:val="00332C15"/>
    <w:rsid w:val="00341AC7"/>
    <w:rsid w:val="00344FA4"/>
    <w:rsid w:val="00346D88"/>
    <w:rsid w:val="00353319"/>
    <w:rsid w:val="00360560"/>
    <w:rsid w:val="00363725"/>
    <w:rsid w:val="003705CA"/>
    <w:rsid w:val="00370B46"/>
    <w:rsid w:val="00371981"/>
    <w:rsid w:val="00374E9C"/>
    <w:rsid w:val="003775BC"/>
    <w:rsid w:val="00382D96"/>
    <w:rsid w:val="003861B7"/>
    <w:rsid w:val="003900ED"/>
    <w:rsid w:val="003B152B"/>
    <w:rsid w:val="003B1CF6"/>
    <w:rsid w:val="003B502E"/>
    <w:rsid w:val="003C128A"/>
    <w:rsid w:val="003C30C2"/>
    <w:rsid w:val="003D2E63"/>
    <w:rsid w:val="003D4DF2"/>
    <w:rsid w:val="003E2391"/>
    <w:rsid w:val="003F4890"/>
    <w:rsid w:val="003F4D72"/>
    <w:rsid w:val="004072F9"/>
    <w:rsid w:val="00410440"/>
    <w:rsid w:val="00411D5B"/>
    <w:rsid w:val="0041657D"/>
    <w:rsid w:val="004207E0"/>
    <w:rsid w:val="004210BE"/>
    <w:rsid w:val="0042436D"/>
    <w:rsid w:val="004267D1"/>
    <w:rsid w:val="00426DE3"/>
    <w:rsid w:val="00427668"/>
    <w:rsid w:val="00427FA7"/>
    <w:rsid w:val="00430430"/>
    <w:rsid w:val="00430B35"/>
    <w:rsid w:val="00434A15"/>
    <w:rsid w:val="004453AB"/>
    <w:rsid w:val="00445B86"/>
    <w:rsid w:val="004472D0"/>
    <w:rsid w:val="004508A0"/>
    <w:rsid w:val="004521B1"/>
    <w:rsid w:val="00452A01"/>
    <w:rsid w:val="00453DB5"/>
    <w:rsid w:val="00454E69"/>
    <w:rsid w:val="00455F32"/>
    <w:rsid w:val="004571DC"/>
    <w:rsid w:val="00457C00"/>
    <w:rsid w:val="00462387"/>
    <w:rsid w:val="004626ED"/>
    <w:rsid w:val="0046288A"/>
    <w:rsid w:val="00464388"/>
    <w:rsid w:val="004767C4"/>
    <w:rsid w:val="00481976"/>
    <w:rsid w:val="00481B13"/>
    <w:rsid w:val="0048709B"/>
    <w:rsid w:val="00492276"/>
    <w:rsid w:val="00493AA3"/>
    <w:rsid w:val="004A3D80"/>
    <w:rsid w:val="004A6C68"/>
    <w:rsid w:val="004B028B"/>
    <w:rsid w:val="004B476D"/>
    <w:rsid w:val="004B794C"/>
    <w:rsid w:val="004C1309"/>
    <w:rsid w:val="004C2AD3"/>
    <w:rsid w:val="004C7FB6"/>
    <w:rsid w:val="004D3DA8"/>
    <w:rsid w:val="004D3E84"/>
    <w:rsid w:val="004E1080"/>
    <w:rsid w:val="004E2962"/>
    <w:rsid w:val="004E495A"/>
    <w:rsid w:val="004E5EDA"/>
    <w:rsid w:val="004E5F55"/>
    <w:rsid w:val="004E60D1"/>
    <w:rsid w:val="004E69B6"/>
    <w:rsid w:val="004F15B5"/>
    <w:rsid w:val="004F69ED"/>
    <w:rsid w:val="00504B68"/>
    <w:rsid w:val="0050552A"/>
    <w:rsid w:val="00506F3C"/>
    <w:rsid w:val="0050745B"/>
    <w:rsid w:val="00510850"/>
    <w:rsid w:val="00512BC4"/>
    <w:rsid w:val="00513F15"/>
    <w:rsid w:val="00514030"/>
    <w:rsid w:val="00515BA8"/>
    <w:rsid w:val="00527E49"/>
    <w:rsid w:val="00530D75"/>
    <w:rsid w:val="00532B7C"/>
    <w:rsid w:val="00535D76"/>
    <w:rsid w:val="005401CC"/>
    <w:rsid w:val="00542C42"/>
    <w:rsid w:val="00553688"/>
    <w:rsid w:val="00557CDE"/>
    <w:rsid w:val="005626D6"/>
    <w:rsid w:val="00563102"/>
    <w:rsid w:val="00563451"/>
    <w:rsid w:val="00567303"/>
    <w:rsid w:val="005802EC"/>
    <w:rsid w:val="005807AB"/>
    <w:rsid w:val="00580F48"/>
    <w:rsid w:val="00582017"/>
    <w:rsid w:val="00583BF4"/>
    <w:rsid w:val="00585069"/>
    <w:rsid w:val="00586684"/>
    <w:rsid w:val="005A6355"/>
    <w:rsid w:val="005B07DB"/>
    <w:rsid w:val="005B2FD4"/>
    <w:rsid w:val="005B5389"/>
    <w:rsid w:val="005B5AFA"/>
    <w:rsid w:val="005C09B9"/>
    <w:rsid w:val="005C1BDB"/>
    <w:rsid w:val="005C2F44"/>
    <w:rsid w:val="005D1EDA"/>
    <w:rsid w:val="005D1EEE"/>
    <w:rsid w:val="005D293C"/>
    <w:rsid w:val="005D75AF"/>
    <w:rsid w:val="005D7B37"/>
    <w:rsid w:val="005D7C7B"/>
    <w:rsid w:val="005E05CF"/>
    <w:rsid w:val="005E7AC9"/>
    <w:rsid w:val="005F0AF3"/>
    <w:rsid w:val="005F273D"/>
    <w:rsid w:val="005F33EF"/>
    <w:rsid w:val="00602EF9"/>
    <w:rsid w:val="006043ED"/>
    <w:rsid w:val="00607C21"/>
    <w:rsid w:val="00612AE4"/>
    <w:rsid w:val="00612C57"/>
    <w:rsid w:val="00612CC1"/>
    <w:rsid w:val="00616FBA"/>
    <w:rsid w:val="006218E5"/>
    <w:rsid w:val="006348AE"/>
    <w:rsid w:val="00637BE4"/>
    <w:rsid w:val="00651411"/>
    <w:rsid w:val="00652092"/>
    <w:rsid w:val="00655798"/>
    <w:rsid w:val="0065592E"/>
    <w:rsid w:val="006562D1"/>
    <w:rsid w:val="00686B02"/>
    <w:rsid w:val="00690AE6"/>
    <w:rsid w:val="0069566D"/>
    <w:rsid w:val="006A593A"/>
    <w:rsid w:val="006A6575"/>
    <w:rsid w:val="006B5254"/>
    <w:rsid w:val="006B5616"/>
    <w:rsid w:val="006B5FF0"/>
    <w:rsid w:val="006C1BC2"/>
    <w:rsid w:val="006C6A59"/>
    <w:rsid w:val="006D1B08"/>
    <w:rsid w:val="006D28C8"/>
    <w:rsid w:val="006D29D6"/>
    <w:rsid w:val="006D3294"/>
    <w:rsid w:val="006D36E2"/>
    <w:rsid w:val="006D3E26"/>
    <w:rsid w:val="006D4634"/>
    <w:rsid w:val="006D4CBB"/>
    <w:rsid w:val="006D6A02"/>
    <w:rsid w:val="006D780C"/>
    <w:rsid w:val="006F03E6"/>
    <w:rsid w:val="006F4829"/>
    <w:rsid w:val="006F4D2D"/>
    <w:rsid w:val="00705864"/>
    <w:rsid w:val="00705B16"/>
    <w:rsid w:val="00710770"/>
    <w:rsid w:val="00711912"/>
    <w:rsid w:val="007134D7"/>
    <w:rsid w:val="0071441D"/>
    <w:rsid w:val="00715649"/>
    <w:rsid w:val="007174BE"/>
    <w:rsid w:val="0071754D"/>
    <w:rsid w:val="00730401"/>
    <w:rsid w:val="00730B19"/>
    <w:rsid w:val="007313B9"/>
    <w:rsid w:val="00744D86"/>
    <w:rsid w:val="0074566D"/>
    <w:rsid w:val="00747A65"/>
    <w:rsid w:val="0075571A"/>
    <w:rsid w:val="00755DAE"/>
    <w:rsid w:val="0075668B"/>
    <w:rsid w:val="00757E05"/>
    <w:rsid w:val="007610E4"/>
    <w:rsid w:val="0076459E"/>
    <w:rsid w:val="007645AF"/>
    <w:rsid w:val="00773002"/>
    <w:rsid w:val="00782C3D"/>
    <w:rsid w:val="0078305F"/>
    <w:rsid w:val="0078369E"/>
    <w:rsid w:val="00785E11"/>
    <w:rsid w:val="007927BD"/>
    <w:rsid w:val="00795B27"/>
    <w:rsid w:val="007976C1"/>
    <w:rsid w:val="00797C42"/>
    <w:rsid w:val="007A3F3E"/>
    <w:rsid w:val="007A4756"/>
    <w:rsid w:val="007A4C4C"/>
    <w:rsid w:val="007A553A"/>
    <w:rsid w:val="007A6708"/>
    <w:rsid w:val="007B779C"/>
    <w:rsid w:val="007C0A54"/>
    <w:rsid w:val="007C3B8A"/>
    <w:rsid w:val="007D0D92"/>
    <w:rsid w:val="007D6F3F"/>
    <w:rsid w:val="007D7F43"/>
    <w:rsid w:val="007E000D"/>
    <w:rsid w:val="007E6C72"/>
    <w:rsid w:val="007F0BF8"/>
    <w:rsid w:val="007F5952"/>
    <w:rsid w:val="0080064B"/>
    <w:rsid w:val="00804BA2"/>
    <w:rsid w:val="00805D67"/>
    <w:rsid w:val="00805FF8"/>
    <w:rsid w:val="0080772B"/>
    <w:rsid w:val="0081140D"/>
    <w:rsid w:val="00812139"/>
    <w:rsid w:val="0081314B"/>
    <w:rsid w:val="00814DD0"/>
    <w:rsid w:val="008200D0"/>
    <w:rsid w:val="008209EE"/>
    <w:rsid w:val="008230C5"/>
    <w:rsid w:val="00824B8B"/>
    <w:rsid w:val="00826169"/>
    <w:rsid w:val="008335DD"/>
    <w:rsid w:val="00833DF0"/>
    <w:rsid w:val="008365A2"/>
    <w:rsid w:val="008378E7"/>
    <w:rsid w:val="008444FE"/>
    <w:rsid w:val="00845B16"/>
    <w:rsid w:val="008612DF"/>
    <w:rsid w:val="0086245B"/>
    <w:rsid w:val="0086443B"/>
    <w:rsid w:val="008734B9"/>
    <w:rsid w:val="00880699"/>
    <w:rsid w:val="00880DA7"/>
    <w:rsid w:val="00886FE7"/>
    <w:rsid w:val="008903FB"/>
    <w:rsid w:val="008A58A3"/>
    <w:rsid w:val="008A6A37"/>
    <w:rsid w:val="008A7AC1"/>
    <w:rsid w:val="008B2596"/>
    <w:rsid w:val="008B358A"/>
    <w:rsid w:val="008B3CEF"/>
    <w:rsid w:val="008C295C"/>
    <w:rsid w:val="008C4003"/>
    <w:rsid w:val="008C6178"/>
    <w:rsid w:val="008C794B"/>
    <w:rsid w:val="008D5981"/>
    <w:rsid w:val="008D704C"/>
    <w:rsid w:val="008E28DB"/>
    <w:rsid w:val="008E3751"/>
    <w:rsid w:val="008E6026"/>
    <w:rsid w:val="008E754D"/>
    <w:rsid w:val="008F00CA"/>
    <w:rsid w:val="008F0956"/>
    <w:rsid w:val="008F6900"/>
    <w:rsid w:val="00901601"/>
    <w:rsid w:val="00902819"/>
    <w:rsid w:val="009042EA"/>
    <w:rsid w:val="009118F9"/>
    <w:rsid w:val="00915D91"/>
    <w:rsid w:val="00924630"/>
    <w:rsid w:val="00927DF6"/>
    <w:rsid w:val="0093221B"/>
    <w:rsid w:val="00935824"/>
    <w:rsid w:val="00936EF2"/>
    <w:rsid w:val="009440B1"/>
    <w:rsid w:val="0094710C"/>
    <w:rsid w:val="0094764C"/>
    <w:rsid w:val="00950BE7"/>
    <w:rsid w:val="00955D6F"/>
    <w:rsid w:val="00961887"/>
    <w:rsid w:val="00963282"/>
    <w:rsid w:val="00974C03"/>
    <w:rsid w:val="00976783"/>
    <w:rsid w:val="00982813"/>
    <w:rsid w:val="0098290A"/>
    <w:rsid w:val="00984E00"/>
    <w:rsid w:val="00987391"/>
    <w:rsid w:val="009873F2"/>
    <w:rsid w:val="00987F3B"/>
    <w:rsid w:val="00990FAC"/>
    <w:rsid w:val="0099387E"/>
    <w:rsid w:val="009A0995"/>
    <w:rsid w:val="009A10EF"/>
    <w:rsid w:val="009A51C6"/>
    <w:rsid w:val="009B13E2"/>
    <w:rsid w:val="009B3D2F"/>
    <w:rsid w:val="009B5813"/>
    <w:rsid w:val="009C0027"/>
    <w:rsid w:val="009C23A8"/>
    <w:rsid w:val="009C2F06"/>
    <w:rsid w:val="009C36D4"/>
    <w:rsid w:val="009C76F5"/>
    <w:rsid w:val="009C7722"/>
    <w:rsid w:val="009C7C83"/>
    <w:rsid w:val="009D2374"/>
    <w:rsid w:val="009D23E3"/>
    <w:rsid w:val="009E0C30"/>
    <w:rsid w:val="009E58BC"/>
    <w:rsid w:val="009F08DC"/>
    <w:rsid w:val="009F2B66"/>
    <w:rsid w:val="009F61EF"/>
    <w:rsid w:val="00A02D18"/>
    <w:rsid w:val="00A03A75"/>
    <w:rsid w:val="00A119CF"/>
    <w:rsid w:val="00A12402"/>
    <w:rsid w:val="00A124CB"/>
    <w:rsid w:val="00A1362C"/>
    <w:rsid w:val="00A16A4C"/>
    <w:rsid w:val="00A27898"/>
    <w:rsid w:val="00A35D4C"/>
    <w:rsid w:val="00A36FF3"/>
    <w:rsid w:val="00A372B7"/>
    <w:rsid w:val="00A375CB"/>
    <w:rsid w:val="00A426F0"/>
    <w:rsid w:val="00A44186"/>
    <w:rsid w:val="00A45C0F"/>
    <w:rsid w:val="00A47CA1"/>
    <w:rsid w:val="00A5084C"/>
    <w:rsid w:val="00A53CE5"/>
    <w:rsid w:val="00A56F11"/>
    <w:rsid w:val="00A67782"/>
    <w:rsid w:val="00A73094"/>
    <w:rsid w:val="00A735FA"/>
    <w:rsid w:val="00A81A58"/>
    <w:rsid w:val="00A914B9"/>
    <w:rsid w:val="00A91ECF"/>
    <w:rsid w:val="00A96A89"/>
    <w:rsid w:val="00A97A78"/>
    <w:rsid w:val="00A97CFB"/>
    <w:rsid w:val="00AA2352"/>
    <w:rsid w:val="00AA473C"/>
    <w:rsid w:val="00AA47F2"/>
    <w:rsid w:val="00AA50D5"/>
    <w:rsid w:val="00AA5AAE"/>
    <w:rsid w:val="00AB03DC"/>
    <w:rsid w:val="00AB2851"/>
    <w:rsid w:val="00AC0F5C"/>
    <w:rsid w:val="00AC1EF2"/>
    <w:rsid w:val="00AD47C2"/>
    <w:rsid w:val="00AD5FA1"/>
    <w:rsid w:val="00AE2E4A"/>
    <w:rsid w:val="00AE436E"/>
    <w:rsid w:val="00AE4EC0"/>
    <w:rsid w:val="00AE77DA"/>
    <w:rsid w:val="00AF1D91"/>
    <w:rsid w:val="00AF46E0"/>
    <w:rsid w:val="00AF5B7F"/>
    <w:rsid w:val="00AF5F6E"/>
    <w:rsid w:val="00AF6DC4"/>
    <w:rsid w:val="00B0183C"/>
    <w:rsid w:val="00B03A9F"/>
    <w:rsid w:val="00B071E0"/>
    <w:rsid w:val="00B13450"/>
    <w:rsid w:val="00B224EC"/>
    <w:rsid w:val="00B3308C"/>
    <w:rsid w:val="00B34129"/>
    <w:rsid w:val="00B34ECE"/>
    <w:rsid w:val="00B372C6"/>
    <w:rsid w:val="00B37BB1"/>
    <w:rsid w:val="00B5157D"/>
    <w:rsid w:val="00B51775"/>
    <w:rsid w:val="00B5197A"/>
    <w:rsid w:val="00B5322E"/>
    <w:rsid w:val="00B53E4D"/>
    <w:rsid w:val="00B53F6E"/>
    <w:rsid w:val="00B55333"/>
    <w:rsid w:val="00B55FCB"/>
    <w:rsid w:val="00B56184"/>
    <w:rsid w:val="00B56993"/>
    <w:rsid w:val="00B57B3E"/>
    <w:rsid w:val="00B61BB2"/>
    <w:rsid w:val="00B61F93"/>
    <w:rsid w:val="00B76A92"/>
    <w:rsid w:val="00B93895"/>
    <w:rsid w:val="00B95ED4"/>
    <w:rsid w:val="00B95F9A"/>
    <w:rsid w:val="00BA456E"/>
    <w:rsid w:val="00BA4CDA"/>
    <w:rsid w:val="00BA6903"/>
    <w:rsid w:val="00BA7648"/>
    <w:rsid w:val="00BB66F9"/>
    <w:rsid w:val="00BB73DE"/>
    <w:rsid w:val="00BB77E9"/>
    <w:rsid w:val="00BC03D0"/>
    <w:rsid w:val="00BC20C9"/>
    <w:rsid w:val="00BC2C52"/>
    <w:rsid w:val="00BC3843"/>
    <w:rsid w:val="00BC411D"/>
    <w:rsid w:val="00BC551F"/>
    <w:rsid w:val="00BC648A"/>
    <w:rsid w:val="00BD17E3"/>
    <w:rsid w:val="00BE06E8"/>
    <w:rsid w:val="00BE17AE"/>
    <w:rsid w:val="00BE2C41"/>
    <w:rsid w:val="00BE6206"/>
    <w:rsid w:val="00BE707A"/>
    <w:rsid w:val="00BE7D6E"/>
    <w:rsid w:val="00BF1C9C"/>
    <w:rsid w:val="00BF40A6"/>
    <w:rsid w:val="00BF73B7"/>
    <w:rsid w:val="00C00D60"/>
    <w:rsid w:val="00C014B4"/>
    <w:rsid w:val="00C060C6"/>
    <w:rsid w:val="00C06113"/>
    <w:rsid w:val="00C122D2"/>
    <w:rsid w:val="00C132F4"/>
    <w:rsid w:val="00C16655"/>
    <w:rsid w:val="00C203B1"/>
    <w:rsid w:val="00C37C40"/>
    <w:rsid w:val="00C37C5E"/>
    <w:rsid w:val="00C4042B"/>
    <w:rsid w:val="00C41D0D"/>
    <w:rsid w:val="00C448A6"/>
    <w:rsid w:val="00C457E3"/>
    <w:rsid w:val="00C473EF"/>
    <w:rsid w:val="00C54341"/>
    <w:rsid w:val="00C60314"/>
    <w:rsid w:val="00C62C7D"/>
    <w:rsid w:val="00C63298"/>
    <w:rsid w:val="00C64E7B"/>
    <w:rsid w:val="00C6635D"/>
    <w:rsid w:val="00C7304E"/>
    <w:rsid w:val="00C8784D"/>
    <w:rsid w:val="00C91014"/>
    <w:rsid w:val="00C92100"/>
    <w:rsid w:val="00C947E7"/>
    <w:rsid w:val="00C95C59"/>
    <w:rsid w:val="00C97647"/>
    <w:rsid w:val="00CA1857"/>
    <w:rsid w:val="00CA3972"/>
    <w:rsid w:val="00CB202C"/>
    <w:rsid w:val="00CB2997"/>
    <w:rsid w:val="00CC3512"/>
    <w:rsid w:val="00CC36B3"/>
    <w:rsid w:val="00CC3884"/>
    <w:rsid w:val="00CD7EBD"/>
    <w:rsid w:val="00CE5A50"/>
    <w:rsid w:val="00CE7184"/>
    <w:rsid w:val="00D1200B"/>
    <w:rsid w:val="00D14F13"/>
    <w:rsid w:val="00D1559A"/>
    <w:rsid w:val="00D17019"/>
    <w:rsid w:val="00D20E26"/>
    <w:rsid w:val="00D215E6"/>
    <w:rsid w:val="00D21E65"/>
    <w:rsid w:val="00D2278A"/>
    <w:rsid w:val="00D2344A"/>
    <w:rsid w:val="00D24876"/>
    <w:rsid w:val="00D25257"/>
    <w:rsid w:val="00D3566A"/>
    <w:rsid w:val="00D3621A"/>
    <w:rsid w:val="00D4458E"/>
    <w:rsid w:val="00D44621"/>
    <w:rsid w:val="00D45804"/>
    <w:rsid w:val="00D53437"/>
    <w:rsid w:val="00D60DA7"/>
    <w:rsid w:val="00D611A2"/>
    <w:rsid w:val="00D6466A"/>
    <w:rsid w:val="00D6534F"/>
    <w:rsid w:val="00D66677"/>
    <w:rsid w:val="00D808F7"/>
    <w:rsid w:val="00D825F4"/>
    <w:rsid w:val="00D83335"/>
    <w:rsid w:val="00D841EE"/>
    <w:rsid w:val="00D86924"/>
    <w:rsid w:val="00D924BF"/>
    <w:rsid w:val="00D93DBC"/>
    <w:rsid w:val="00D94203"/>
    <w:rsid w:val="00D9598E"/>
    <w:rsid w:val="00D96305"/>
    <w:rsid w:val="00D9799C"/>
    <w:rsid w:val="00DA11E4"/>
    <w:rsid w:val="00DA6FC2"/>
    <w:rsid w:val="00DA724F"/>
    <w:rsid w:val="00DB28B9"/>
    <w:rsid w:val="00DB4626"/>
    <w:rsid w:val="00DB508B"/>
    <w:rsid w:val="00DB6870"/>
    <w:rsid w:val="00DC4052"/>
    <w:rsid w:val="00DC4A9D"/>
    <w:rsid w:val="00DD0B35"/>
    <w:rsid w:val="00DD3FB1"/>
    <w:rsid w:val="00DD6E12"/>
    <w:rsid w:val="00DE4B9C"/>
    <w:rsid w:val="00DE5218"/>
    <w:rsid w:val="00DF00BE"/>
    <w:rsid w:val="00DF0543"/>
    <w:rsid w:val="00DF067D"/>
    <w:rsid w:val="00DF6544"/>
    <w:rsid w:val="00DF7852"/>
    <w:rsid w:val="00E11305"/>
    <w:rsid w:val="00E12054"/>
    <w:rsid w:val="00E12414"/>
    <w:rsid w:val="00E131AE"/>
    <w:rsid w:val="00E14D3A"/>
    <w:rsid w:val="00E237C1"/>
    <w:rsid w:val="00E241AE"/>
    <w:rsid w:val="00E30720"/>
    <w:rsid w:val="00E31F59"/>
    <w:rsid w:val="00E341B9"/>
    <w:rsid w:val="00E42FCD"/>
    <w:rsid w:val="00E4358E"/>
    <w:rsid w:val="00E436B3"/>
    <w:rsid w:val="00E43C20"/>
    <w:rsid w:val="00E560C5"/>
    <w:rsid w:val="00E637BA"/>
    <w:rsid w:val="00E66742"/>
    <w:rsid w:val="00E715DB"/>
    <w:rsid w:val="00E7578A"/>
    <w:rsid w:val="00E82611"/>
    <w:rsid w:val="00E83D22"/>
    <w:rsid w:val="00E85868"/>
    <w:rsid w:val="00E91E2C"/>
    <w:rsid w:val="00E92F67"/>
    <w:rsid w:val="00E9745B"/>
    <w:rsid w:val="00E9763A"/>
    <w:rsid w:val="00EA0039"/>
    <w:rsid w:val="00EA0EBA"/>
    <w:rsid w:val="00EA4585"/>
    <w:rsid w:val="00EA5970"/>
    <w:rsid w:val="00EA771A"/>
    <w:rsid w:val="00EA77E6"/>
    <w:rsid w:val="00EC6677"/>
    <w:rsid w:val="00ED4F51"/>
    <w:rsid w:val="00EE08FF"/>
    <w:rsid w:val="00EE125E"/>
    <w:rsid w:val="00EE5C6F"/>
    <w:rsid w:val="00EE7CAA"/>
    <w:rsid w:val="00EF05EC"/>
    <w:rsid w:val="00F00908"/>
    <w:rsid w:val="00F0266F"/>
    <w:rsid w:val="00F0344E"/>
    <w:rsid w:val="00F03A90"/>
    <w:rsid w:val="00F04A56"/>
    <w:rsid w:val="00F07327"/>
    <w:rsid w:val="00F07D12"/>
    <w:rsid w:val="00F11A7C"/>
    <w:rsid w:val="00F1442C"/>
    <w:rsid w:val="00F1519E"/>
    <w:rsid w:val="00F16DB2"/>
    <w:rsid w:val="00F32C46"/>
    <w:rsid w:val="00F37942"/>
    <w:rsid w:val="00F40781"/>
    <w:rsid w:val="00F42B82"/>
    <w:rsid w:val="00F44EEC"/>
    <w:rsid w:val="00F542C3"/>
    <w:rsid w:val="00F54A79"/>
    <w:rsid w:val="00F56CCA"/>
    <w:rsid w:val="00F60D6E"/>
    <w:rsid w:val="00F63761"/>
    <w:rsid w:val="00F71383"/>
    <w:rsid w:val="00F71678"/>
    <w:rsid w:val="00F7610D"/>
    <w:rsid w:val="00F76292"/>
    <w:rsid w:val="00F77A99"/>
    <w:rsid w:val="00F9568B"/>
    <w:rsid w:val="00F96160"/>
    <w:rsid w:val="00FA00A6"/>
    <w:rsid w:val="00FA06AF"/>
    <w:rsid w:val="00FA0C12"/>
    <w:rsid w:val="00FA5AA5"/>
    <w:rsid w:val="00FA7229"/>
    <w:rsid w:val="00FA7D77"/>
    <w:rsid w:val="00FB232C"/>
    <w:rsid w:val="00FB2922"/>
    <w:rsid w:val="00FB3746"/>
    <w:rsid w:val="00FB6C51"/>
    <w:rsid w:val="00FB74A2"/>
    <w:rsid w:val="00FB7A18"/>
    <w:rsid w:val="00FC5D91"/>
    <w:rsid w:val="00FC5FB3"/>
    <w:rsid w:val="00FD1C31"/>
    <w:rsid w:val="00FD2225"/>
    <w:rsid w:val="00FE14F3"/>
    <w:rsid w:val="00FE77C2"/>
    <w:rsid w:val="00FF2210"/>
    <w:rsid w:val="00FF39FA"/>
    <w:rsid w:val="00FF53E4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1332C"/>
  <w15:chartTrackingRefBased/>
  <w15:docId w15:val="{9B8EB418-ACF3-5541-B9B1-A407146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D9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D9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E12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30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720"/>
  </w:style>
  <w:style w:type="character" w:styleId="PageNumber">
    <w:name w:val="page number"/>
    <w:basedOn w:val="DefaultParagraphFont"/>
    <w:uiPriority w:val="99"/>
    <w:semiHidden/>
    <w:unhideWhenUsed/>
    <w:rsid w:val="00E30720"/>
  </w:style>
  <w:style w:type="paragraph" w:styleId="NormalWeb">
    <w:name w:val="Normal (Web)"/>
    <w:basedOn w:val="Normal"/>
    <w:uiPriority w:val="99"/>
    <w:semiHidden/>
    <w:unhideWhenUsed/>
    <w:rsid w:val="008378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D1E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EEE"/>
  </w:style>
  <w:style w:type="character" w:styleId="Hyperlink">
    <w:name w:val="Hyperlink"/>
    <w:basedOn w:val="DefaultParagraphFont"/>
    <w:uiPriority w:val="99"/>
    <w:unhideWhenUsed/>
    <w:rsid w:val="00990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0F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715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jfif"/><Relationship Id="rId26" Type="http://schemas.openxmlformats.org/officeDocument/2006/relationships/image" Target="media/image10.jfif"/><Relationship Id="rId3" Type="http://schemas.openxmlformats.org/officeDocument/2006/relationships/customXml" Target="../customXml/item3.xml"/><Relationship Id="rId21" Type="http://schemas.openxmlformats.org/officeDocument/2006/relationships/hyperlink" Target="https://internationalchildhoodcancerday.org/" TargetMode="External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jpg"/><Relationship Id="rId17" Type="http://schemas.openxmlformats.org/officeDocument/2006/relationships/image" Target="media/image7.jfif"/><Relationship Id="rId25" Type="http://schemas.openxmlformats.org/officeDocument/2006/relationships/hyperlink" Target="https://ecancer.org/en/video/9495-covid-19-pandemic-threatens-global-life-saving-gains-in-childhood-cancer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fif"/><Relationship Id="rId20" Type="http://schemas.openxmlformats.org/officeDocument/2006/relationships/hyperlink" Target="https://www.dropbox.com/sh/18tqbaymd52q8na/AAB_6_fnQCd8Vybp-tMBpY9Pa/Press%20Release?dl=0&amp;subfolder_nav_tracking=1" TargetMode="External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iop-online.org/news/joint-siop-patron-president-message/" TargetMode="External"/><Relationship Id="rId24" Type="http://schemas.openxmlformats.org/officeDocument/2006/relationships/hyperlink" Target="https://ecancer.org/en/journal/article/1187-the-threat-of-the-covid-19-pandemic-on-reversing-global-life-saving-gains-in-the-survival-of-childhood-cancer-a-call-for-collaborative-action-from-siop-ipso-pros-wcc-cci-st-jude-global-uicc-and-whpca" TargetMode="External"/><Relationship Id="rId32" Type="http://schemas.openxmlformats.org/officeDocument/2006/relationships/image" Target="media/image14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hyperlink" Target="https://www.uicc.org/blog/keeping-commitment-youngest-cancer-patients-during-covid-19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dropbox.com/sh/18tqbaymd52q8na/AAANaoOJsTagqd9MOMWvSGMya?dl=0" TargetMode="External"/><Relationship Id="rId31" Type="http://schemas.openxmlformats.org/officeDocument/2006/relationships/image" Target="media/image13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jpeg"/><Relationship Id="rId22" Type="http://schemas.openxmlformats.org/officeDocument/2006/relationships/hyperlink" Target="https://ecancer.org/en/journal/article/1187-the-threat-of-the-covid-19-pandemic-on-reversing-global-life-saving-gains-in-the-survival-of-childhood-cancer-a-call-for-collaborative-action-from-siop-ipso-pros-wcc-cci-st-jude-global-uicc-and-whpca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s://cdn.who.int/media/docs/default-source/documents/health-topics/cancer/cureall-framework-who-global-initiative-for-childhood-cancer-pamphlet.pdf?sfvrsn=6e9c5b1b_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2" ma:contentTypeDescription="Create a new document." ma:contentTypeScope="" ma:versionID="02ebf57d4031f2da951c9df4d5d63384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450fe73a06d206f0b857a40c4d4f7a12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866358-5906-4224-933C-5A49D5DF54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6AF75A-9880-4B65-BD83-EA1FE9ABB4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ACD57B5-A978-4F8A-8E69-8DACD6EC5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Challinor</dc:creator>
  <cp:keywords/>
  <dc:description/>
  <cp:lastModifiedBy>Susanne Wollaert</cp:lastModifiedBy>
  <cp:revision>151</cp:revision>
  <dcterms:created xsi:type="dcterms:W3CDTF">2021-03-05T20:07:00Z</dcterms:created>
  <dcterms:modified xsi:type="dcterms:W3CDTF">2021-03-18T18:48:00Z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