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496E" w14:textId="0DFDF6C7" w:rsidR="00886A3E" w:rsidRPr="00291BF4" w:rsidRDefault="00886A3E" w:rsidP="00574D72">
      <w:pPr>
        <w:pStyle w:val="NormalWeb"/>
        <w:jc w:val="both"/>
      </w:pPr>
      <w:r w:rsidRPr="00291BF4">
        <w:t xml:space="preserve">   </w:t>
      </w:r>
      <w:r w:rsidR="00027345" w:rsidRPr="00291BF4">
        <w:t xml:space="preserve"> </w:t>
      </w:r>
      <w:r w:rsidR="00F6400D" w:rsidRPr="00291BF4">
        <w:t xml:space="preserve"> </w:t>
      </w:r>
    </w:p>
    <w:p w14:paraId="24119DA9" w14:textId="1C3DC7C1" w:rsidR="000B58F6" w:rsidRPr="005D6591" w:rsidRDefault="005D6591" w:rsidP="00574D72">
      <w:pPr>
        <w:spacing w:line="360" w:lineRule="auto"/>
        <w:ind w:right="-448"/>
        <w:jc w:val="both"/>
        <w:rPr>
          <w:rFonts w:asciiTheme="majorHAnsi" w:hAnsiTheme="majorHAnsi" w:cstheme="majorHAnsi"/>
          <w:b/>
          <w:sz w:val="24"/>
          <w:u w:val="single"/>
        </w:rPr>
      </w:pPr>
      <w:r w:rsidRPr="005D6591">
        <w:rPr>
          <w:rFonts w:asciiTheme="majorHAnsi" w:hAnsiTheme="majorHAnsi" w:cstheme="majorHAnsi"/>
          <w:b/>
          <w:sz w:val="24"/>
          <w:u w:val="single"/>
        </w:rPr>
        <w:t xml:space="preserve">10 </w:t>
      </w:r>
      <w:r w:rsidR="00947D71">
        <w:rPr>
          <w:rFonts w:asciiTheme="majorHAnsi" w:hAnsiTheme="majorHAnsi" w:cstheme="majorHAnsi"/>
          <w:b/>
          <w:sz w:val="24"/>
          <w:u w:val="single"/>
        </w:rPr>
        <w:t xml:space="preserve">FULLY FUNDED </w:t>
      </w:r>
      <w:r w:rsidRPr="005D6591">
        <w:rPr>
          <w:rFonts w:asciiTheme="majorHAnsi" w:hAnsiTheme="majorHAnsi" w:cstheme="majorHAnsi"/>
          <w:b/>
          <w:sz w:val="24"/>
          <w:u w:val="single"/>
        </w:rPr>
        <w:t>P</w:t>
      </w:r>
      <w:r w:rsidR="00947D71">
        <w:rPr>
          <w:rFonts w:asciiTheme="majorHAnsi" w:hAnsiTheme="majorHAnsi" w:cstheme="majorHAnsi"/>
          <w:b/>
          <w:sz w:val="24"/>
          <w:u w:val="single"/>
        </w:rPr>
        <w:t>h</w:t>
      </w:r>
      <w:r w:rsidRPr="005D6591">
        <w:rPr>
          <w:rFonts w:asciiTheme="majorHAnsi" w:hAnsiTheme="majorHAnsi" w:cstheme="majorHAnsi"/>
          <w:b/>
          <w:sz w:val="24"/>
          <w:u w:val="single"/>
        </w:rPr>
        <w:t>D POSITIONS ARE AVAILABLE IN THE MARIE SKLODOWSKA-CURIE DOCTORAL NETWORK “FUTURE OF ALCL: NOVEL THERAPIES, ORIGINS, BIO-MARKERS AND MECHANISM OF RESISTANCE”</w:t>
      </w:r>
    </w:p>
    <w:p w14:paraId="7F5F46E3" w14:textId="32D042BB" w:rsidR="000B58F6" w:rsidRPr="000B58F6" w:rsidRDefault="000B58F6" w:rsidP="00574D72">
      <w:pPr>
        <w:ind w:right="-450"/>
        <w:jc w:val="both"/>
        <w:rPr>
          <w:rFonts w:asciiTheme="majorHAnsi" w:hAnsiTheme="majorHAnsi" w:cstheme="majorHAnsi"/>
        </w:rPr>
      </w:pPr>
      <w:r w:rsidRPr="000B58F6">
        <w:rPr>
          <w:rFonts w:asciiTheme="majorHAnsi" w:hAnsiTheme="majorHAnsi" w:cstheme="majorHAnsi"/>
        </w:rPr>
        <w:t xml:space="preserve">The FANTOM Doctoral Network (DN) </w:t>
      </w:r>
      <w:r w:rsidR="00D1090F">
        <w:rPr>
          <w:rFonts w:asciiTheme="majorHAnsi" w:hAnsiTheme="majorHAnsi" w:cstheme="majorHAnsi"/>
        </w:rPr>
        <w:t>is comprised</w:t>
      </w:r>
      <w:r w:rsidR="00D1090F" w:rsidRPr="000B58F6">
        <w:rPr>
          <w:rFonts w:asciiTheme="majorHAnsi" w:hAnsiTheme="majorHAnsi" w:cstheme="majorHAnsi"/>
        </w:rPr>
        <w:t xml:space="preserve"> </w:t>
      </w:r>
      <w:r w:rsidRPr="000B58F6">
        <w:rPr>
          <w:rFonts w:asciiTheme="majorHAnsi" w:hAnsiTheme="majorHAnsi" w:cstheme="majorHAnsi"/>
        </w:rPr>
        <w:t xml:space="preserve">of 7 beneficiaries and 12 associated partners in 5 EU countries, recruiting 10 </w:t>
      </w:r>
      <w:r w:rsidR="0079731A">
        <w:rPr>
          <w:rFonts w:asciiTheme="majorHAnsi" w:hAnsiTheme="majorHAnsi" w:cstheme="majorHAnsi"/>
        </w:rPr>
        <w:t>doctoral candidates</w:t>
      </w:r>
      <w:r w:rsidRPr="000B58F6">
        <w:rPr>
          <w:rFonts w:asciiTheme="majorHAnsi" w:hAnsiTheme="majorHAnsi" w:cstheme="majorHAnsi"/>
        </w:rPr>
        <w:t xml:space="preserve"> and will be embedded into an established international research programme</w:t>
      </w:r>
      <w:r w:rsidRPr="00B55EB9">
        <w:rPr>
          <w:rFonts w:asciiTheme="majorHAnsi" w:hAnsiTheme="majorHAnsi" w:cstheme="majorHAnsi"/>
        </w:rPr>
        <w:t>: The European Research Initiative on Anaplastic Lymphoma Kinase (ALK)-related malignancies (ERIA) and a clinical network: The European Intergroup for Childhood Non-Hodgkin Lymphoma (EICNHL).</w:t>
      </w:r>
    </w:p>
    <w:p w14:paraId="07AB0351" w14:textId="77777777" w:rsidR="000B58F6" w:rsidRPr="000B58F6" w:rsidRDefault="000B58F6" w:rsidP="00574D72">
      <w:pPr>
        <w:ind w:right="-450"/>
        <w:jc w:val="both"/>
        <w:rPr>
          <w:rFonts w:asciiTheme="majorHAnsi" w:hAnsiTheme="majorHAnsi" w:cstheme="majorHAnsi"/>
        </w:rPr>
      </w:pPr>
      <w:r w:rsidRPr="000B58F6">
        <w:rPr>
          <w:rFonts w:asciiTheme="majorHAnsi" w:hAnsiTheme="majorHAnsi" w:cstheme="majorHAnsi"/>
        </w:rPr>
        <w:t>The primary goal of the network is to train the recruited fellows by participation in this internationally competitive research programme and address the clinical problems posed by Anaplastic Large Cell Lymphoma (ALCL) typified by aberrant ALK expression.</w:t>
      </w:r>
    </w:p>
    <w:p w14:paraId="13F8A02B" w14:textId="40C55369" w:rsidR="000B58F6" w:rsidRPr="000B58F6" w:rsidRDefault="000B58F6" w:rsidP="00574D72">
      <w:pPr>
        <w:ind w:right="-450"/>
        <w:jc w:val="both"/>
        <w:rPr>
          <w:rFonts w:asciiTheme="majorHAnsi" w:hAnsiTheme="majorHAnsi" w:cstheme="majorHAnsi"/>
        </w:rPr>
      </w:pPr>
      <w:r w:rsidRPr="000B58F6">
        <w:rPr>
          <w:rFonts w:asciiTheme="majorHAnsi" w:hAnsiTheme="majorHAnsi" w:cstheme="majorHAnsi"/>
        </w:rPr>
        <w:t xml:space="preserve">The research and training activities will </w:t>
      </w:r>
      <w:r w:rsidR="00D1090F">
        <w:rPr>
          <w:rFonts w:asciiTheme="majorHAnsi" w:hAnsiTheme="majorHAnsi" w:cstheme="majorHAnsi"/>
        </w:rPr>
        <w:t>include</w:t>
      </w:r>
      <w:r w:rsidR="00D1090F" w:rsidRPr="000B58F6">
        <w:rPr>
          <w:rFonts w:asciiTheme="majorHAnsi" w:hAnsiTheme="majorHAnsi" w:cstheme="majorHAnsi"/>
        </w:rPr>
        <w:t xml:space="preserve"> </w:t>
      </w:r>
      <w:r w:rsidRPr="000B58F6">
        <w:rPr>
          <w:rFonts w:asciiTheme="majorHAnsi" w:hAnsiTheme="majorHAnsi" w:cstheme="majorHAnsi"/>
        </w:rPr>
        <w:t xml:space="preserve">not only academic labs but also key research institutes, biotechnology companies, clinical trial bodies and Pharma to </w:t>
      </w:r>
      <w:r w:rsidR="00B55EB9">
        <w:rPr>
          <w:rFonts w:asciiTheme="majorHAnsi" w:hAnsiTheme="majorHAnsi" w:cstheme="majorHAnsi"/>
        </w:rPr>
        <w:t>reach</w:t>
      </w:r>
      <w:r w:rsidRPr="000B58F6">
        <w:rPr>
          <w:rFonts w:asciiTheme="majorHAnsi" w:hAnsiTheme="majorHAnsi" w:cstheme="majorHAnsi"/>
        </w:rPr>
        <w:t xml:space="preserve"> our research goals.</w:t>
      </w:r>
    </w:p>
    <w:p w14:paraId="3DCC639A" w14:textId="42A1EFF2" w:rsidR="000B58F6" w:rsidRDefault="0079731A" w:rsidP="00574D72">
      <w:pPr>
        <w:spacing w:line="240" w:lineRule="auto"/>
        <w:jc w:val="both"/>
        <w:rPr>
          <w:rFonts w:asciiTheme="majorHAnsi" w:hAnsiTheme="majorHAnsi" w:cstheme="majorHAnsi"/>
          <w:b/>
          <w:bCs/>
        </w:rPr>
      </w:pPr>
      <w:r>
        <w:rPr>
          <w:rFonts w:asciiTheme="majorHAnsi" w:hAnsiTheme="majorHAnsi" w:cstheme="majorHAnsi"/>
          <w:b/>
          <w:bCs/>
        </w:rPr>
        <w:t>The following PhD</w:t>
      </w:r>
      <w:r w:rsidR="000B58F6">
        <w:rPr>
          <w:rFonts w:asciiTheme="majorHAnsi" w:hAnsiTheme="majorHAnsi" w:cstheme="majorHAnsi"/>
          <w:b/>
          <w:bCs/>
        </w:rPr>
        <w:t xml:space="preserve"> projects</w:t>
      </w:r>
      <w:r>
        <w:rPr>
          <w:rFonts w:asciiTheme="majorHAnsi" w:hAnsiTheme="majorHAnsi" w:cstheme="majorHAnsi"/>
          <w:b/>
          <w:bCs/>
        </w:rPr>
        <w:t xml:space="preserve"> are available</w:t>
      </w:r>
    </w:p>
    <w:p w14:paraId="14F1077D" w14:textId="78B66E11" w:rsidR="000B58F6" w:rsidRDefault="004772C8" w:rsidP="00574D72">
      <w:pPr>
        <w:pStyle w:val="ListParagraph"/>
        <w:numPr>
          <w:ilvl w:val="0"/>
          <w:numId w:val="8"/>
        </w:numPr>
        <w:tabs>
          <w:tab w:val="clear" w:pos="567"/>
        </w:tabs>
        <w:spacing w:line="240" w:lineRule="auto"/>
        <w:ind w:hanging="567"/>
        <w:jc w:val="both"/>
        <w:rPr>
          <w:rFonts w:asciiTheme="majorHAnsi" w:hAnsiTheme="majorHAnsi" w:cstheme="majorHAnsi"/>
          <w:bCs/>
        </w:rPr>
      </w:pPr>
      <w:r w:rsidRPr="0079731A">
        <w:rPr>
          <w:rFonts w:asciiTheme="majorHAnsi" w:hAnsiTheme="majorHAnsi" w:cstheme="majorHAnsi"/>
          <w:bCs/>
        </w:rPr>
        <w:t>Investigating the role of the T cell receptor (TCR) in ALCL pathogenesis towards the development</w:t>
      </w:r>
      <w:r w:rsidR="00C46885">
        <w:rPr>
          <w:rFonts w:asciiTheme="majorHAnsi" w:hAnsiTheme="majorHAnsi" w:cstheme="majorHAnsi"/>
          <w:bCs/>
        </w:rPr>
        <w:t xml:space="preserve"> </w:t>
      </w:r>
      <w:r w:rsidRPr="0079731A">
        <w:rPr>
          <w:rFonts w:asciiTheme="majorHAnsi" w:hAnsiTheme="majorHAnsi" w:cstheme="majorHAnsi"/>
          <w:bCs/>
        </w:rPr>
        <w:t>of an innovative therapeutic approach</w:t>
      </w:r>
    </w:p>
    <w:p w14:paraId="7B3A91A5" w14:textId="78AA5615" w:rsidR="0079731A" w:rsidRDefault="0079731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Host: Masaryk University Brno</w:t>
      </w:r>
    </w:p>
    <w:p w14:paraId="39B54C9B" w14:textId="77777777" w:rsidR="00BE106A" w:rsidRDefault="00BE106A" w:rsidP="00574D72">
      <w:pPr>
        <w:pStyle w:val="ListParagraph"/>
        <w:spacing w:line="240" w:lineRule="auto"/>
        <w:ind w:left="567" w:hanging="567"/>
        <w:jc w:val="both"/>
        <w:rPr>
          <w:rFonts w:asciiTheme="majorHAnsi" w:hAnsiTheme="majorHAnsi" w:cstheme="majorHAnsi"/>
          <w:bCs/>
        </w:rPr>
      </w:pPr>
    </w:p>
    <w:p w14:paraId="1AD69A41" w14:textId="04C7C5AF" w:rsidR="004772C8" w:rsidRPr="00C46885" w:rsidRDefault="004772C8" w:rsidP="00574D72">
      <w:pPr>
        <w:pStyle w:val="ListParagraph"/>
        <w:numPr>
          <w:ilvl w:val="0"/>
          <w:numId w:val="8"/>
        </w:numPr>
        <w:spacing w:after="0" w:line="240" w:lineRule="auto"/>
        <w:ind w:hanging="567"/>
        <w:jc w:val="both"/>
        <w:rPr>
          <w:rFonts w:asciiTheme="majorHAnsi" w:hAnsiTheme="majorHAnsi" w:cstheme="majorHAnsi"/>
          <w:bCs/>
        </w:rPr>
      </w:pPr>
      <w:r w:rsidRPr="00C46885">
        <w:rPr>
          <w:rFonts w:asciiTheme="majorHAnsi" w:hAnsiTheme="majorHAnsi" w:cstheme="majorHAnsi"/>
          <w:bCs/>
        </w:rPr>
        <w:t>Epigenetics of ALCL Drug Resistance</w:t>
      </w:r>
    </w:p>
    <w:p w14:paraId="08BC76CB" w14:textId="1EFD63D1" w:rsidR="00C46885" w:rsidRPr="00C46885" w:rsidRDefault="00C46885" w:rsidP="00574D72">
      <w:pPr>
        <w:pStyle w:val="ListParagraph"/>
        <w:spacing w:after="0" w:line="240" w:lineRule="auto"/>
        <w:ind w:left="567" w:hanging="567"/>
        <w:jc w:val="both"/>
        <w:rPr>
          <w:rFonts w:asciiTheme="majorHAnsi" w:hAnsiTheme="majorHAnsi" w:cstheme="majorHAnsi"/>
          <w:bCs/>
        </w:rPr>
      </w:pPr>
      <w:r w:rsidRPr="00C46885">
        <w:rPr>
          <w:rFonts w:asciiTheme="majorHAnsi" w:hAnsiTheme="majorHAnsi" w:cstheme="majorHAnsi"/>
          <w:bCs/>
        </w:rPr>
        <w:t xml:space="preserve">Host: </w:t>
      </w:r>
      <w:proofErr w:type="spellStart"/>
      <w:r w:rsidRPr="00C46885">
        <w:rPr>
          <w:rFonts w:asciiTheme="majorHAnsi" w:hAnsiTheme="majorHAnsi" w:cstheme="majorHAnsi"/>
          <w:bCs/>
        </w:rPr>
        <w:t>Medizinische</w:t>
      </w:r>
      <w:proofErr w:type="spellEnd"/>
      <w:r w:rsidRPr="00C46885">
        <w:rPr>
          <w:rFonts w:asciiTheme="majorHAnsi" w:hAnsiTheme="majorHAnsi" w:cstheme="majorHAnsi"/>
          <w:bCs/>
        </w:rPr>
        <w:t xml:space="preserve"> Universität Wien</w:t>
      </w:r>
    </w:p>
    <w:p w14:paraId="6073E193" w14:textId="5FAC8829" w:rsidR="00C46885" w:rsidRPr="00C46885" w:rsidRDefault="00C46885" w:rsidP="00574D72">
      <w:pPr>
        <w:pStyle w:val="ListParagraph"/>
        <w:spacing w:line="240" w:lineRule="auto"/>
        <w:ind w:left="567" w:hanging="567"/>
        <w:jc w:val="both"/>
        <w:rPr>
          <w:rFonts w:asciiTheme="majorHAnsi" w:hAnsiTheme="majorHAnsi" w:cstheme="majorHAnsi"/>
          <w:bCs/>
        </w:rPr>
      </w:pPr>
    </w:p>
    <w:p w14:paraId="3AB01223" w14:textId="06956B13" w:rsidR="004772C8" w:rsidRPr="00C46885" w:rsidRDefault="004772C8" w:rsidP="00574D72">
      <w:pPr>
        <w:pStyle w:val="ListParagraph"/>
        <w:numPr>
          <w:ilvl w:val="0"/>
          <w:numId w:val="8"/>
        </w:numPr>
        <w:spacing w:line="240" w:lineRule="auto"/>
        <w:ind w:hanging="567"/>
        <w:jc w:val="both"/>
        <w:rPr>
          <w:rFonts w:asciiTheme="majorHAnsi" w:hAnsiTheme="majorHAnsi" w:cstheme="majorHAnsi"/>
          <w:bCs/>
        </w:rPr>
      </w:pPr>
      <w:r w:rsidRPr="00C46885">
        <w:rPr>
          <w:rFonts w:asciiTheme="majorHAnsi" w:hAnsiTheme="majorHAnsi" w:cstheme="majorHAnsi"/>
          <w:bCs/>
        </w:rPr>
        <w:t>The role of STAT1 activation and immunity in ALCL oncogenesis</w:t>
      </w:r>
    </w:p>
    <w:p w14:paraId="02CEF7A6" w14:textId="01EAF64B" w:rsidR="00C46885" w:rsidRDefault="00C46885" w:rsidP="00574D72">
      <w:pPr>
        <w:pStyle w:val="ListParagraph"/>
        <w:spacing w:line="240" w:lineRule="auto"/>
        <w:ind w:left="567" w:hanging="567"/>
        <w:jc w:val="both"/>
        <w:rPr>
          <w:rFonts w:asciiTheme="majorHAnsi" w:hAnsiTheme="majorHAnsi" w:cstheme="majorHAnsi"/>
          <w:bCs/>
        </w:rPr>
      </w:pPr>
      <w:r w:rsidRPr="00C46885">
        <w:rPr>
          <w:rFonts w:asciiTheme="majorHAnsi" w:hAnsiTheme="majorHAnsi" w:cstheme="majorHAnsi"/>
          <w:bCs/>
        </w:rPr>
        <w:t xml:space="preserve">Host: </w:t>
      </w:r>
      <w:proofErr w:type="spellStart"/>
      <w:r w:rsidRPr="00C46885">
        <w:rPr>
          <w:rFonts w:asciiTheme="majorHAnsi" w:hAnsiTheme="majorHAnsi" w:cstheme="majorHAnsi"/>
          <w:bCs/>
        </w:rPr>
        <w:t>Medizinische</w:t>
      </w:r>
      <w:proofErr w:type="spellEnd"/>
      <w:r w:rsidRPr="00C46885">
        <w:rPr>
          <w:rFonts w:asciiTheme="majorHAnsi" w:hAnsiTheme="majorHAnsi" w:cstheme="majorHAnsi"/>
          <w:bCs/>
        </w:rPr>
        <w:t xml:space="preserve"> Universität Wien</w:t>
      </w:r>
    </w:p>
    <w:p w14:paraId="2DF74A3A" w14:textId="77777777" w:rsidR="00BE106A" w:rsidRPr="00C46885" w:rsidRDefault="00BE106A" w:rsidP="00574D72">
      <w:pPr>
        <w:pStyle w:val="ListParagraph"/>
        <w:spacing w:line="240" w:lineRule="auto"/>
        <w:ind w:left="567" w:hanging="567"/>
        <w:jc w:val="both"/>
        <w:rPr>
          <w:rFonts w:asciiTheme="majorHAnsi" w:hAnsiTheme="majorHAnsi" w:cstheme="majorHAnsi"/>
          <w:bCs/>
        </w:rPr>
      </w:pPr>
    </w:p>
    <w:p w14:paraId="4A292DA4" w14:textId="02E768A5" w:rsidR="004772C8" w:rsidRDefault="004772C8" w:rsidP="00574D72">
      <w:pPr>
        <w:pStyle w:val="ListParagraph"/>
        <w:numPr>
          <w:ilvl w:val="0"/>
          <w:numId w:val="8"/>
        </w:numPr>
        <w:spacing w:line="240" w:lineRule="auto"/>
        <w:ind w:hanging="567"/>
        <w:jc w:val="both"/>
        <w:rPr>
          <w:rFonts w:asciiTheme="majorHAnsi" w:hAnsiTheme="majorHAnsi" w:cstheme="majorHAnsi"/>
          <w:bCs/>
        </w:rPr>
      </w:pPr>
      <w:r w:rsidRPr="00C46885">
        <w:rPr>
          <w:rFonts w:asciiTheme="majorHAnsi" w:hAnsiTheme="majorHAnsi" w:cstheme="majorHAnsi"/>
          <w:bCs/>
        </w:rPr>
        <w:t>Investigating the role of STAT5 in ALCL pathogenesis</w:t>
      </w:r>
    </w:p>
    <w:p w14:paraId="02A636B2" w14:textId="41C8CFCD" w:rsidR="00BE106A" w:rsidRDefault="00BE106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 xml:space="preserve">Host: </w:t>
      </w:r>
      <w:proofErr w:type="spellStart"/>
      <w:r w:rsidRPr="00BE106A">
        <w:rPr>
          <w:rFonts w:asciiTheme="majorHAnsi" w:hAnsiTheme="majorHAnsi" w:cstheme="majorHAnsi"/>
          <w:bCs/>
        </w:rPr>
        <w:t>Medizinische</w:t>
      </w:r>
      <w:proofErr w:type="spellEnd"/>
      <w:r w:rsidRPr="00BE106A">
        <w:rPr>
          <w:rFonts w:asciiTheme="majorHAnsi" w:hAnsiTheme="majorHAnsi" w:cstheme="majorHAnsi"/>
          <w:bCs/>
        </w:rPr>
        <w:t xml:space="preserve"> Universität Wien</w:t>
      </w:r>
    </w:p>
    <w:p w14:paraId="4FD8D32C" w14:textId="77777777" w:rsidR="00452698" w:rsidRPr="00C46885" w:rsidRDefault="00452698" w:rsidP="00574D72">
      <w:pPr>
        <w:pStyle w:val="ListParagraph"/>
        <w:spacing w:line="240" w:lineRule="auto"/>
        <w:ind w:left="567" w:hanging="567"/>
        <w:jc w:val="both"/>
        <w:rPr>
          <w:rFonts w:asciiTheme="majorHAnsi" w:hAnsiTheme="majorHAnsi" w:cstheme="majorHAnsi"/>
          <w:bCs/>
        </w:rPr>
      </w:pPr>
    </w:p>
    <w:p w14:paraId="38A67BEA" w14:textId="3D8CF959" w:rsidR="004772C8" w:rsidRDefault="004772C8" w:rsidP="00574D72">
      <w:pPr>
        <w:pStyle w:val="ListParagraph"/>
        <w:numPr>
          <w:ilvl w:val="0"/>
          <w:numId w:val="8"/>
        </w:numPr>
        <w:spacing w:line="240" w:lineRule="auto"/>
        <w:ind w:hanging="567"/>
        <w:jc w:val="both"/>
        <w:rPr>
          <w:rFonts w:asciiTheme="majorHAnsi" w:hAnsiTheme="majorHAnsi" w:cstheme="majorHAnsi"/>
          <w:bCs/>
        </w:rPr>
      </w:pPr>
      <w:r w:rsidRPr="00C46885">
        <w:rPr>
          <w:rFonts w:asciiTheme="majorHAnsi" w:hAnsiTheme="majorHAnsi" w:cstheme="majorHAnsi"/>
          <w:bCs/>
        </w:rPr>
        <w:t>Targeting CCR7-PI3Kg axis to eradicate persistent lymphoma cells in ALK+ ALCL</w:t>
      </w:r>
    </w:p>
    <w:p w14:paraId="64469C06" w14:textId="77C12EF9" w:rsidR="00BE106A" w:rsidRDefault="00BE106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 xml:space="preserve">Host: </w:t>
      </w:r>
      <w:proofErr w:type="spellStart"/>
      <w:r w:rsidRPr="00BE106A">
        <w:rPr>
          <w:rFonts w:asciiTheme="majorHAnsi" w:hAnsiTheme="majorHAnsi" w:cstheme="majorHAnsi"/>
          <w:bCs/>
        </w:rPr>
        <w:t>Università</w:t>
      </w:r>
      <w:proofErr w:type="spellEnd"/>
      <w:r w:rsidRPr="00BE106A">
        <w:rPr>
          <w:rFonts w:asciiTheme="majorHAnsi" w:hAnsiTheme="majorHAnsi" w:cstheme="majorHAnsi"/>
          <w:bCs/>
        </w:rPr>
        <w:t xml:space="preserve"> di Torino</w:t>
      </w:r>
    </w:p>
    <w:p w14:paraId="493402B0" w14:textId="77777777" w:rsidR="00BE106A" w:rsidRPr="00C46885" w:rsidRDefault="00BE106A" w:rsidP="00574D72">
      <w:pPr>
        <w:pStyle w:val="ListParagraph"/>
        <w:spacing w:line="240" w:lineRule="auto"/>
        <w:ind w:left="567" w:hanging="567"/>
        <w:jc w:val="both"/>
        <w:rPr>
          <w:rFonts w:asciiTheme="majorHAnsi" w:hAnsiTheme="majorHAnsi" w:cstheme="majorHAnsi"/>
          <w:bCs/>
        </w:rPr>
      </w:pPr>
    </w:p>
    <w:p w14:paraId="54D0BDA2" w14:textId="38FCCD86" w:rsidR="004772C8" w:rsidRPr="00D1090F" w:rsidRDefault="00D1090F" w:rsidP="00574D72">
      <w:pPr>
        <w:pStyle w:val="ListParagraph"/>
        <w:numPr>
          <w:ilvl w:val="0"/>
          <w:numId w:val="8"/>
        </w:numPr>
        <w:spacing w:line="240" w:lineRule="auto"/>
        <w:ind w:hanging="567"/>
        <w:jc w:val="both"/>
        <w:rPr>
          <w:rFonts w:asciiTheme="majorHAnsi" w:hAnsiTheme="majorHAnsi" w:cstheme="majorHAnsi"/>
        </w:rPr>
      </w:pPr>
      <w:r w:rsidRPr="00D1090F">
        <w:rPr>
          <w:rFonts w:asciiTheme="majorHAnsi" w:hAnsiTheme="majorHAnsi" w:cstheme="majorHAnsi"/>
        </w:rPr>
        <w:t xml:space="preserve">Integration of clonal evolution and single-cell mutational and expression profiles in ALK+ ALCL </w:t>
      </w:r>
    </w:p>
    <w:p w14:paraId="36BD0C55" w14:textId="6AF459C9" w:rsidR="00BE106A" w:rsidRDefault="00BE106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 xml:space="preserve">Host: </w:t>
      </w:r>
      <w:proofErr w:type="spellStart"/>
      <w:r w:rsidRPr="00BE106A">
        <w:rPr>
          <w:rFonts w:asciiTheme="majorHAnsi" w:hAnsiTheme="majorHAnsi" w:cstheme="majorHAnsi"/>
          <w:bCs/>
        </w:rPr>
        <w:t>Università</w:t>
      </w:r>
      <w:proofErr w:type="spellEnd"/>
      <w:r w:rsidRPr="00BE106A">
        <w:rPr>
          <w:rFonts w:asciiTheme="majorHAnsi" w:hAnsiTheme="majorHAnsi" w:cstheme="majorHAnsi"/>
          <w:bCs/>
        </w:rPr>
        <w:t xml:space="preserve"> </w:t>
      </w:r>
      <w:proofErr w:type="spellStart"/>
      <w:r w:rsidRPr="00BE106A">
        <w:rPr>
          <w:rFonts w:asciiTheme="majorHAnsi" w:hAnsiTheme="majorHAnsi" w:cstheme="majorHAnsi"/>
          <w:bCs/>
        </w:rPr>
        <w:t>degli</w:t>
      </w:r>
      <w:proofErr w:type="spellEnd"/>
      <w:r w:rsidRPr="00BE106A">
        <w:rPr>
          <w:rFonts w:asciiTheme="majorHAnsi" w:hAnsiTheme="majorHAnsi" w:cstheme="majorHAnsi"/>
          <w:bCs/>
        </w:rPr>
        <w:t xml:space="preserve"> </w:t>
      </w:r>
      <w:proofErr w:type="spellStart"/>
      <w:r w:rsidRPr="00BE106A">
        <w:rPr>
          <w:rFonts w:asciiTheme="majorHAnsi" w:hAnsiTheme="majorHAnsi" w:cstheme="majorHAnsi"/>
          <w:bCs/>
        </w:rPr>
        <w:t>studi</w:t>
      </w:r>
      <w:proofErr w:type="spellEnd"/>
      <w:r w:rsidRPr="00BE106A">
        <w:rPr>
          <w:rFonts w:asciiTheme="majorHAnsi" w:hAnsiTheme="majorHAnsi" w:cstheme="majorHAnsi"/>
          <w:bCs/>
        </w:rPr>
        <w:t xml:space="preserve"> di Milano – BICO</w:t>
      </w:r>
      <w:r w:rsidR="00D1090F">
        <w:rPr>
          <w:rFonts w:asciiTheme="majorHAnsi" w:hAnsiTheme="majorHAnsi" w:cstheme="majorHAnsi"/>
          <w:bCs/>
        </w:rPr>
        <w:t>C</w:t>
      </w:r>
      <w:r w:rsidRPr="00BE106A">
        <w:rPr>
          <w:rFonts w:asciiTheme="majorHAnsi" w:hAnsiTheme="majorHAnsi" w:cstheme="majorHAnsi"/>
          <w:bCs/>
        </w:rPr>
        <w:t>CA</w:t>
      </w:r>
    </w:p>
    <w:p w14:paraId="440465C6" w14:textId="77777777" w:rsidR="00BE106A" w:rsidRPr="00C46885" w:rsidRDefault="00BE106A" w:rsidP="00574D72">
      <w:pPr>
        <w:pStyle w:val="ListParagraph"/>
        <w:spacing w:line="240" w:lineRule="auto"/>
        <w:ind w:left="567" w:hanging="567"/>
        <w:jc w:val="both"/>
        <w:rPr>
          <w:rFonts w:asciiTheme="majorHAnsi" w:hAnsiTheme="majorHAnsi" w:cstheme="majorHAnsi"/>
          <w:bCs/>
        </w:rPr>
      </w:pPr>
    </w:p>
    <w:p w14:paraId="06B62681" w14:textId="6B57FA11" w:rsidR="004772C8" w:rsidRDefault="004772C8" w:rsidP="00574D72">
      <w:pPr>
        <w:pStyle w:val="ListParagraph"/>
        <w:numPr>
          <w:ilvl w:val="0"/>
          <w:numId w:val="8"/>
        </w:numPr>
        <w:spacing w:line="240" w:lineRule="auto"/>
        <w:ind w:hanging="567"/>
        <w:jc w:val="both"/>
        <w:rPr>
          <w:rFonts w:asciiTheme="majorHAnsi" w:hAnsiTheme="majorHAnsi" w:cstheme="majorHAnsi"/>
          <w:bCs/>
        </w:rPr>
      </w:pPr>
      <w:r w:rsidRPr="00C46885">
        <w:rPr>
          <w:rFonts w:asciiTheme="majorHAnsi" w:hAnsiTheme="majorHAnsi" w:cstheme="majorHAnsi"/>
          <w:bCs/>
        </w:rPr>
        <w:t>Establishment of ALK-autoantibodies, T cell responses against ALK and cell-free DNA as biomarkers and for response monitoring of patients with ALCL</w:t>
      </w:r>
    </w:p>
    <w:p w14:paraId="2921601A" w14:textId="06284A95" w:rsidR="00BE106A" w:rsidRDefault="00BE106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 xml:space="preserve">Host: </w:t>
      </w:r>
      <w:proofErr w:type="spellStart"/>
      <w:r w:rsidRPr="00BE106A">
        <w:rPr>
          <w:rFonts w:asciiTheme="majorHAnsi" w:hAnsiTheme="majorHAnsi" w:cstheme="majorHAnsi"/>
          <w:bCs/>
        </w:rPr>
        <w:t>Universitätsklinikum</w:t>
      </w:r>
      <w:proofErr w:type="spellEnd"/>
      <w:r w:rsidRPr="00BE106A">
        <w:rPr>
          <w:rFonts w:asciiTheme="majorHAnsi" w:hAnsiTheme="majorHAnsi" w:cstheme="majorHAnsi"/>
          <w:bCs/>
        </w:rPr>
        <w:t xml:space="preserve"> Hamburg-Eppendorf</w:t>
      </w:r>
    </w:p>
    <w:p w14:paraId="52C1DC91" w14:textId="77777777" w:rsidR="00BE106A" w:rsidRPr="00C46885" w:rsidRDefault="00BE106A" w:rsidP="00574D72">
      <w:pPr>
        <w:pStyle w:val="ListParagraph"/>
        <w:spacing w:line="240" w:lineRule="auto"/>
        <w:ind w:left="567" w:hanging="567"/>
        <w:jc w:val="both"/>
        <w:rPr>
          <w:rFonts w:asciiTheme="majorHAnsi" w:hAnsiTheme="majorHAnsi" w:cstheme="majorHAnsi"/>
          <w:bCs/>
        </w:rPr>
      </w:pPr>
    </w:p>
    <w:p w14:paraId="7C717920" w14:textId="2629AD03" w:rsidR="004772C8" w:rsidRDefault="004772C8" w:rsidP="00574D72">
      <w:pPr>
        <w:pStyle w:val="ListParagraph"/>
        <w:numPr>
          <w:ilvl w:val="0"/>
          <w:numId w:val="8"/>
        </w:numPr>
        <w:spacing w:line="240" w:lineRule="auto"/>
        <w:ind w:hanging="567"/>
        <w:jc w:val="both"/>
        <w:rPr>
          <w:rFonts w:asciiTheme="majorHAnsi" w:hAnsiTheme="majorHAnsi" w:cstheme="majorHAnsi"/>
          <w:bCs/>
        </w:rPr>
      </w:pPr>
      <w:r w:rsidRPr="00C46885">
        <w:rPr>
          <w:rFonts w:asciiTheme="majorHAnsi" w:hAnsiTheme="majorHAnsi" w:cstheme="majorHAnsi"/>
          <w:bCs/>
        </w:rPr>
        <w:t xml:space="preserve">Identification of </w:t>
      </w:r>
      <w:r w:rsidR="00BC25B8">
        <w:rPr>
          <w:rFonts w:asciiTheme="majorHAnsi" w:hAnsiTheme="majorHAnsi" w:cstheme="majorHAnsi"/>
          <w:bCs/>
        </w:rPr>
        <w:t>n</w:t>
      </w:r>
      <w:r w:rsidR="00BC25B8" w:rsidRPr="00C46885">
        <w:rPr>
          <w:rFonts w:asciiTheme="majorHAnsi" w:hAnsiTheme="majorHAnsi" w:cstheme="majorHAnsi"/>
          <w:bCs/>
        </w:rPr>
        <w:t xml:space="preserve">ew </w:t>
      </w:r>
      <w:r w:rsidR="00BC25B8">
        <w:rPr>
          <w:rFonts w:asciiTheme="majorHAnsi" w:hAnsiTheme="majorHAnsi" w:cstheme="majorHAnsi"/>
          <w:bCs/>
        </w:rPr>
        <w:t>b</w:t>
      </w:r>
      <w:r w:rsidR="00BC25B8" w:rsidRPr="00C46885">
        <w:rPr>
          <w:rFonts w:asciiTheme="majorHAnsi" w:hAnsiTheme="majorHAnsi" w:cstheme="majorHAnsi"/>
          <w:bCs/>
        </w:rPr>
        <w:t xml:space="preserve">iomarkers </w:t>
      </w:r>
      <w:r w:rsidRPr="00C46885">
        <w:rPr>
          <w:rFonts w:asciiTheme="majorHAnsi" w:hAnsiTheme="majorHAnsi" w:cstheme="majorHAnsi"/>
          <w:bCs/>
        </w:rPr>
        <w:t xml:space="preserve">of </w:t>
      </w:r>
      <w:r w:rsidR="00BC25B8">
        <w:rPr>
          <w:rFonts w:asciiTheme="majorHAnsi" w:hAnsiTheme="majorHAnsi" w:cstheme="majorHAnsi"/>
          <w:bCs/>
        </w:rPr>
        <w:t>d</w:t>
      </w:r>
      <w:r w:rsidR="00BC25B8" w:rsidRPr="00C46885">
        <w:rPr>
          <w:rFonts w:asciiTheme="majorHAnsi" w:hAnsiTheme="majorHAnsi" w:cstheme="majorHAnsi"/>
          <w:bCs/>
        </w:rPr>
        <w:t xml:space="preserve">isease </w:t>
      </w:r>
      <w:r w:rsidR="00BC25B8">
        <w:rPr>
          <w:rFonts w:asciiTheme="majorHAnsi" w:hAnsiTheme="majorHAnsi" w:cstheme="majorHAnsi"/>
          <w:bCs/>
        </w:rPr>
        <w:t>r</w:t>
      </w:r>
      <w:r w:rsidR="00BC25B8" w:rsidRPr="00C46885">
        <w:rPr>
          <w:rFonts w:asciiTheme="majorHAnsi" w:hAnsiTheme="majorHAnsi" w:cstheme="majorHAnsi"/>
          <w:bCs/>
        </w:rPr>
        <w:t xml:space="preserve">esistance </w:t>
      </w:r>
      <w:r w:rsidRPr="00C46885">
        <w:rPr>
          <w:rFonts w:asciiTheme="majorHAnsi" w:hAnsiTheme="majorHAnsi" w:cstheme="majorHAnsi"/>
          <w:bCs/>
        </w:rPr>
        <w:t>in ALCL of childhood: the role of exosomes.</w:t>
      </w:r>
    </w:p>
    <w:p w14:paraId="57556D99" w14:textId="42D96344" w:rsidR="00BE106A" w:rsidRDefault="00BE106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 xml:space="preserve">Host: </w:t>
      </w:r>
      <w:proofErr w:type="spellStart"/>
      <w:r w:rsidRPr="00BE106A">
        <w:rPr>
          <w:rFonts w:asciiTheme="majorHAnsi" w:hAnsiTheme="majorHAnsi" w:cstheme="majorHAnsi"/>
          <w:bCs/>
        </w:rPr>
        <w:t>Università</w:t>
      </w:r>
      <w:proofErr w:type="spellEnd"/>
      <w:r w:rsidRPr="00BE106A">
        <w:rPr>
          <w:rFonts w:asciiTheme="majorHAnsi" w:hAnsiTheme="majorHAnsi" w:cstheme="majorHAnsi"/>
          <w:bCs/>
        </w:rPr>
        <w:t xml:space="preserve"> </w:t>
      </w:r>
      <w:proofErr w:type="spellStart"/>
      <w:r w:rsidRPr="00BE106A">
        <w:rPr>
          <w:rFonts w:asciiTheme="majorHAnsi" w:hAnsiTheme="majorHAnsi" w:cstheme="majorHAnsi"/>
          <w:bCs/>
        </w:rPr>
        <w:t>degli</w:t>
      </w:r>
      <w:proofErr w:type="spellEnd"/>
      <w:r w:rsidRPr="00BE106A">
        <w:rPr>
          <w:rFonts w:asciiTheme="majorHAnsi" w:hAnsiTheme="majorHAnsi" w:cstheme="majorHAnsi"/>
          <w:bCs/>
        </w:rPr>
        <w:t xml:space="preserve"> </w:t>
      </w:r>
      <w:proofErr w:type="spellStart"/>
      <w:r w:rsidRPr="00BE106A">
        <w:rPr>
          <w:rFonts w:asciiTheme="majorHAnsi" w:hAnsiTheme="majorHAnsi" w:cstheme="majorHAnsi"/>
          <w:bCs/>
        </w:rPr>
        <w:t>studi</w:t>
      </w:r>
      <w:proofErr w:type="spellEnd"/>
      <w:r w:rsidRPr="00BE106A">
        <w:rPr>
          <w:rFonts w:asciiTheme="majorHAnsi" w:hAnsiTheme="majorHAnsi" w:cstheme="majorHAnsi"/>
          <w:bCs/>
        </w:rPr>
        <w:t xml:space="preserve"> di Padova</w:t>
      </w:r>
    </w:p>
    <w:p w14:paraId="28C1EDB0" w14:textId="77777777" w:rsidR="00BE106A" w:rsidRPr="00C46885" w:rsidRDefault="00BE106A" w:rsidP="00574D72">
      <w:pPr>
        <w:pStyle w:val="ListParagraph"/>
        <w:spacing w:line="240" w:lineRule="auto"/>
        <w:ind w:left="567" w:hanging="567"/>
        <w:jc w:val="both"/>
        <w:rPr>
          <w:rFonts w:asciiTheme="majorHAnsi" w:hAnsiTheme="majorHAnsi" w:cstheme="majorHAnsi"/>
          <w:bCs/>
        </w:rPr>
      </w:pPr>
    </w:p>
    <w:p w14:paraId="6952CB01" w14:textId="32C84571" w:rsidR="004772C8" w:rsidRDefault="004772C8" w:rsidP="00574D72">
      <w:pPr>
        <w:pStyle w:val="ListParagraph"/>
        <w:numPr>
          <w:ilvl w:val="0"/>
          <w:numId w:val="8"/>
        </w:numPr>
        <w:spacing w:line="240" w:lineRule="auto"/>
        <w:ind w:hanging="567"/>
        <w:jc w:val="both"/>
        <w:rPr>
          <w:rFonts w:asciiTheme="majorHAnsi" w:hAnsiTheme="majorHAnsi" w:cstheme="majorHAnsi"/>
          <w:bCs/>
        </w:rPr>
      </w:pPr>
      <w:r w:rsidRPr="00C46885">
        <w:rPr>
          <w:rFonts w:asciiTheme="majorHAnsi" w:hAnsiTheme="majorHAnsi" w:cstheme="majorHAnsi"/>
          <w:bCs/>
        </w:rPr>
        <w:t xml:space="preserve">Development of a TME-based </w:t>
      </w:r>
      <w:proofErr w:type="spellStart"/>
      <w:r w:rsidRPr="00C46885">
        <w:rPr>
          <w:rFonts w:asciiTheme="majorHAnsi" w:hAnsiTheme="majorHAnsi" w:cstheme="majorHAnsi"/>
          <w:bCs/>
        </w:rPr>
        <w:t>Immunoscore</w:t>
      </w:r>
      <w:proofErr w:type="spellEnd"/>
      <w:r w:rsidRPr="00C46885">
        <w:rPr>
          <w:rFonts w:asciiTheme="majorHAnsi" w:hAnsiTheme="majorHAnsi" w:cstheme="majorHAnsi"/>
          <w:bCs/>
        </w:rPr>
        <w:t xml:space="preserve"> as a prognostic and predictive biomarker for ALCL</w:t>
      </w:r>
    </w:p>
    <w:p w14:paraId="481CC4FC" w14:textId="562FDBA7" w:rsidR="00BE106A" w:rsidRPr="00BC25B8" w:rsidRDefault="00BE106A" w:rsidP="00574D72">
      <w:pPr>
        <w:pStyle w:val="ListParagraph"/>
        <w:spacing w:line="240" w:lineRule="auto"/>
        <w:ind w:left="567" w:hanging="567"/>
        <w:jc w:val="both"/>
        <w:rPr>
          <w:rFonts w:asciiTheme="majorHAnsi" w:hAnsiTheme="majorHAnsi" w:cstheme="majorHAnsi"/>
          <w:bCs/>
          <w:lang w:val="de-AT"/>
        </w:rPr>
      </w:pPr>
      <w:r w:rsidRPr="00BC25B8">
        <w:rPr>
          <w:rFonts w:asciiTheme="majorHAnsi" w:hAnsiTheme="majorHAnsi" w:cstheme="majorHAnsi"/>
          <w:bCs/>
          <w:lang w:val="de-AT"/>
        </w:rPr>
        <w:lastRenderedPageBreak/>
        <w:t xml:space="preserve">Host: Klinikum rechts der Isar der Technischen </w:t>
      </w:r>
      <w:r w:rsidR="00BC25B8" w:rsidRPr="00BC25B8">
        <w:rPr>
          <w:rFonts w:asciiTheme="majorHAnsi" w:hAnsiTheme="majorHAnsi" w:cstheme="majorHAnsi"/>
          <w:bCs/>
          <w:lang w:val="de-AT"/>
        </w:rPr>
        <w:t>Universit</w:t>
      </w:r>
      <w:r w:rsidR="00BC25B8">
        <w:rPr>
          <w:rFonts w:asciiTheme="majorHAnsi" w:hAnsiTheme="majorHAnsi" w:cstheme="majorHAnsi"/>
          <w:bCs/>
          <w:lang w:val="de-AT"/>
        </w:rPr>
        <w:t>ä</w:t>
      </w:r>
      <w:r w:rsidR="00BC25B8" w:rsidRPr="00BC25B8">
        <w:rPr>
          <w:rFonts w:asciiTheme="majorHAnsi" w:hAnsiTheme="majorHAnsi" w:cstheme="majorHAnsi"/>
          <w:bCs/>
          <w:lang w:val="de-AT"/>
        </w:rPr>
        <w:t>t M</w:t>
      </w:r>
      <w:r w:rsidR="00BC25B8">
        <w:rPr>
          <w:rFonts w:asciiTheme="majorHAnsi" w:hAnsiTheme="majorHAnsi" w:cstheme="majorHAnsi"/>
          <w:bCs/>
          <w:lang w:val="de-AT"/>
        </w:rPr>
        <w:t>ü</w:t>
      </w:r>
      <w:r w:rsidR="00BC25B8" w:rsidRPr="00BC25B8">
        <w:rPr>
          <w:rFonts w:asciiTheme="majorHAnsi" w:hAnsiTheme="majorHAnsi" w:cstheme="majorHAnsi"/>
          <w:bCs/>
          <w:lang w:val="de-AT"/>
        </w:rPr>
        <w:t>nchen</w:t>
      </w:r>
    </w:p>
    <w:p w14:paraId="4B124ECD" w14:textId="77777777" w:rsidR="00BE106A" w:rsidRPr="00BC25B8" w:rsidRDefault="00BE106A" w:rsidP="00574D72">
      <w:pPr>
        <w:pStyle w:val="ListParagraph"/>
        <w:spacing w:line="240" w:lineRule="auto"/>
        <w:ind w:left="567" w:hanging="567"/>
        <w:jc w:val="both"/>
        <w:rPr>
          <w:rFonts w:asciiTheme="majorHAnsi" w:hAnsiTheme="majorHAnsi" w:cstheme="majorHAnsi"/>
          <w:bCs/>
          <w:lang w:val="de-AT"/>
        </w:rPr>
      </w:pPr>
    </w:p>
    <w:p w14:paraId="723EBB29" w14:textId="1865F580" w:rsidR="004772C8" w:rsidRDefault="004772C8" w:rsidP="00574D72">
      <w:pPr>
        <w:pStyle w:val="ListParagraph"/>
        <w:numPr>
          <w:ilvl w:val="0"/>
          <w:numId w:val="8"/>
        </w:numPr>
        <w:tabs>
          <w:tab w:val="clear" w:pos="567"/>
        </w:tabs>
        <w:spacing w:line="240" w:lineRule="auto"/>
        <w:ind w:hanging="567"/>
        <w:jc w:val="both"/>
        <w:rPr>
          <w:rFonts w:asciiTheme="majorHAnsi" w:hAnsiTheme="majorHAnsi" w:cstheme="majorHAnsi"/>
          <w:bCs/>
        </w:rPr>
      </w:pPr>
      <w:r w:rsidRPr="00C46885">
        <w:rPr>
          <w:rFonts w:asciiTheme="majorHAnsi" w:hAnsiTheme="majorHAnsi" w:cstheme="majorHAnsi"/>
          <w:bCs/>
        </w:rPr>
        <w:t>Validation of bypass mechanisms of resistance to ALK TKIs in ALCL</w:t>
      </w:r>
    </w:p>
    <w:p w14:paraId="1A87FFFA" w14:textId="2A182381" w:rsidR="00BE106A" w:rsidRDefault="00BE106A" w:rsidP="00574D72">
      <w:pPr>
        <w:pStyle w:val="ListParagraph"/>
        <w:spacing w:line="240" w:lineRule="auto"/>
        <w:ind w:left="567" w:hanging="567"/>
        <w:jc w:val="both"/>
        <w:rPr>
          <w:rFonts w:asciiTheme="majorHAnsi" w:hAnsiTheme="majorHAnsi" w:cstheme="majorHAnsi"/>
          <w:bCs/>
        </w:rPr>
      </w:pPr>
      <w:r>
        <w:rPr>
          <w:rFonts w:asciiTheme="majorHAnsi" w:hAnsiTheme="majorHAnsi" w:cstheme="majorHAnsi"/>
          <w:bCs/>
        </w:rPr>
        <w:t>Host: Masaryk University Brno</w:t>
      </w:r>
    </w:p>
    <w:p w14:paraId="7B16C927" w14:textId="77777777" w:rsidR="00BE106A" w:rsidRPr="00C46885" w:rsidRDefault="00BE106A" w:rsidP="00574D72">
      <w:pPr>
        <w:pStyle w:val="ListParagraph"/>
        <w:spacing w:line="240" w:lineRule="auto"/>
        <w:ind w:left="567"/>
        <w:jc w:val="both"/>
        <w:rPr>
          <w:rFonts w:asciiTheme="majorHAnsi" w:hAnsiTheme="majorHAnsi" w:cstheme="majorHAnsi"/>
          <w:bCs/>
        </w:rPr>
      </w:pPr>
    </w:p>
    <w:p w14:paraId="463691C4" w14:textId="0AF7CD85" w:rsidR="004772C8" w:rsidRPr="001E5F75" w:rsidRDefault="004772C8" w:rsidP="00574D72">
      <w:pPr>
        <w:spacing w:line="240" w:lineRule="auto"/>
        <w:jc w:val="both"/>
        <w:rPr>
          <w:rFonts w:asciiTheme="majorHAnsi" w:hAnsiTheme="majorHAnsi" w:cstheme="majorHAnsi"/>
          <w:b/>
          <w:bCs/>
        </w:rPr>
      </w:pPr>
      <w:r w:rsidRPr="004772C8">
        <w:rPr>
          <w:rFonts w:asciiTheme="majorHAnsi" w:hAnsiTheme="majorHAnsi" w:cstheme="majorHAnsi"/>
          <w:bCs/>
        </w:rPr>
        <w:t xml:space="preserve">For project details and also details of the recruitment process go to the </w:t>
      </w:r>
      <w:r>
        <w:rPr>
          <w:rFonts w:asciiTheme="majorHAnsi" w:hAnsiTheme="majorHAnsi" w:cstheme="majorHAnsi"/>
          <w:bCs/>
        </w:rPr>
        <w:t>FANTOM</w:t>
      </w:r>
      <w:r w:rsidRPr="004772C8">
        <w:rPr>
          <w:rFonts w:asciiTheme="majorHAnsi" w:hAnsiTheme="majorHAnsi" w:cstheme="majorHAnsi"/>
          <w:bCs/>
        </w:rPr>
        <w:t xml:space="preserve"> webpage (</w:t>
      </w:r>
      <w:hyperlink r:id="rId8" w:history="1">
        <w:r w:rsidRPr="00400244">
          <w:rPr>
            <w:rStyle w:val="Hyperlink"/>
            <w:rFonts w:asciiTheme="majorHAnsi" w:hAnsiTheme="majorHAnsi" w:cstheme="majorHAnsi"/>
            <w:bCs/>
          </w:rPr>
          <w:t>htt</w:t>
        </w:r>
        <w:r w:rsidRPr="00400244">
          <w:rPr>
            <w:rStyle w:val="Hyperlink"/>
            <w:rFonts w:asciiTheme="majorHAnsi" w:hAnsiTheme="majorHAnsi" w:cstheme="majorHAnsi"/>
            <w:bCs/>
          </w:rPr>
          <w:t>p</w:t>
        </w:r>
        <w:r w:rsidRPr="00400244">
          <w:rPr>
            <w:rStyle w:val="Hyperlink"/>
            <w:rFonts w:asciiTheme="majorHAnsi" w:hAnsiTheme="majorHAnsi" w:cstheme="majorHAnsi"/>
            <w:bCs/>
          </w:rPr>
          <w:t>s://fantom-project.eu/</w:t>
        </w:r>
      </w:hyperlink>
      <w:r w:rsidRPr="004772C8">
        <w:rPr>
          <w:rFonts w:asciiTheme="majorHAnsi" w:hAnsiTheme="majorHAnsi" w:cstheme="majorHAnsi"/>
          <w:bCs/>
        </w:rPr>
        <w:t xml:space="preserve">). </w:t>
      </w:r>
      <w:r w:rsidRPr="001E5F75">
        <w:rPr>
          <w:rFonts w:asciiTheme="majorHAnsi" w:hAnsiTheme="majorHAnsi" w:cstheme="majorHAnsi"/>
          <w:b/>
          <w:bCs/>
        </w:rPr>
        <w:t>Projects are 36 months in duration.</w:t>
      </w:r>
    </w:p>
    <w:p w14:paraId="01456381" w14:textId="77777777" w:rsidR="001E5F75" w:rsidRDefault="004772C8" w:rsidP="00574D72">
      <w:pPr>
        <w:pStyle w:val="NormalWeb"/>
        <w:spacing w:after="0"/>
        <w:jc w:val="both"/>
        <w:rPr>
          <w:rFonts w:asciiTheme="majorHAnsi" w:eastAsiaTheme="minorHAnsi" w:hAnsiTheme="majorHAnsi" w:cstheme="majorHAnsi"/>
          <w:b/>
          <w:bCs/>
          <w:sz w:val="22"/>
          <w:szCs w:val="22"/>
          <w:lang w:eastAsia="en-US"/>
        </w:rPr>
      </w:pPr>
      <w:r w:rsidRPr="001E5F75">
        <w:rPr>
          <w:rFonts w:asciiTheme="majorHAnsi" w:eastAsiaTheme="minorHAnsi" w:hAnsiTheme="majorHAnsi" w:cstheme="majorHAnsi"/>
          <w:b/>
          <w:bCs/>
          <w:sz w:val="22"/>
          <w:szCs w:val="22"/>
          <w:lang w:eastAsia="en-US"/>
        </w:rPr>
        <w:t>How to apply?</w:t>
      </w:r>
    </w:p>
    <w:p w14:paraId="0BCC56AD" w14:textId="711D08E5" w:rsidR="00EB714D" w:rsidRDefault="00EB714D" w:rsidP="00574D72">
      <w:pPr>
        <w:pStyle w:val="NormalWeb"/>
        <w:spacing w:after="0"/>
        <w:jc w:val="both"/>
        <w:rPr>
          <w:rFonts w:asciiTheme="majorHAnsi" w:eastAsiaTheme="minorHAnsi" w:hAnsiTheme="majorHAnsi" w:cstheme="majorHAnsi"/>
          <w:b/>
          <w:bCs/>
          <w:sz w:val="22"/>
          <w:szCs w:val="22"/>
          <w:lang w:eastAsia="en-US"/>
        </w:rPr>
      </w:pPr>
      <w:r>
        <w:rPr>
          <w:rFonts w:asciiTheme="majorHAnsi" w:eastAsiaTheme="minorHAnsi" w:hAnsiTheme="majorHAnsi" w:cstheme="majorHAnsi"/>
          <w:b/>
          <w:bCs/>
          <w:sz w:val="22"/>
          <w:szCs w:val="22"/>
          <w:lang w:eastAsia="en-US"/>
        </w:rPr>
        <w:t xml:space="preserve">Apply here: </w:t>
      </w:r>
      <w:hyperlink r:id="rId9" w:history="1">
        <w:r w:rsidRPr="00D914DD">
          <w:rPr>
            <w:rStyle w:val="Hyperlink"/>
            <w:rFonts w:asciiTheme="majorHAnsi" w:eastAsiaTheme="minorHAnsi" w:hAnsiTheme="majorHAnsi" w:cstheme="majorHAnsi"/>
            <w:b/>
            <w:bCs/>
            <w:sz w:val="22"/>
            <w:szCs w:val="22"/>
            <w:lang w:eastAsia="en-US"/>
          </w:rPr>
          <w:t>https://fantom-project.eu/future-member/</w:t>
        </w:r>
      </w:hyperlink>
    </w:p>
    <w:p w14:paraId="62072BB6" w14:textId="050A89BC" w:rsidR="004772C8" w:rsidRPr="001E5F75" w:rsidRDefault="004772C8" w:rsidP="00574D72">
      <w:pPr>
        <w:pStyle w:val="NormalWeb"/>
        <w:numPr>
          <w:ilvl w:val="0"/>
          <w:numId w:val="2"/>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The application process is described on our </w:t>
      </w:r>
      <w:r w:rsidR="00BC25B8">
        <w:rPr>
          <w:rFonts w:asciiTheme="majorHAnsi" w:eastAsiaTheme="minorHAnsi" w:hAnsiTheme="majorHAnsi" w:cstheme="majorHAnsi"/>
          <w:bCs/>
          <w:sz w:val="22"/>
          <w:szCs w:val="22"/>
          <w:lang w:eastAsia="en-US"/>
        </w:rPr>
        <w:t>r</w:t>
      </w:r>
      <w:r w:rsidR="00BC25B8" w:rsidRPr="004772C8">
        <w:rPr>
          <w:rFonts w:asciiTheme="majorHAnsi" w:eastAsiaTheme="minorHAnsi" w:hAnsiTheme="majorHAnsi" w:cstheme="majorHAnsi"/>
          <w:bCs/>
          <w:sz w:val="22"/>
          <w:szCs w:val="22"/>
          <w:lang w:eastAsia="en-US"/>
        </w:rPr>
        <w:t xml:space="preserve">ecruitment </w:t>
      </w:r>
      <w:r w:rsidRPr="004772C8">
        <w:rPr>
          <w:rFonts w:asciiTheme="majorHAnsi" w:eastAsiaTheme="minorHAnsi" w:hAnsiTheme="majorHAnsi" w:cstheme="majorHAnsi"/>
          <w:bCs/>
          <w:sz w:val="22"/>
          <w:szCs w:val="22"/>
          <w:lang w:eastAsia="en-US"/>
        </w:rPr>
        <w:t xml:space="preserve">page </w:t>
      </w:r>
      <w:r w:rsidR="00A930EC">
        <w:rPr>
          <w:rFonts w:asciiTheme="majorHAnsi" w:eastAsiaTheme="minorHAnsi" w:hAnsiTheme="majorHAnsi" w:cstheme="majorHAnsi"/>
          <w:bCs/>
          <w:sz w:val="22"/>
          <w:szCs w:val="22"/>
          <w:lang w:eastAsia="en-US"/>
        </w:rPr>
        <w:t>(</w:t>
      </w:r>
      <w:r w:rsidR="00A7357E" w:rsidRPr="00A7357E">
        <w:rPr>
          <w:rFonts w:asciiTheme="majorHAnsi" w:eastAsiaTheme="minorHAnsi" w:hAnsiTheme="majorHAnsi" w:cstheme="majorHAnsi"/>
          <w:bCs/>
          <w:sz w:val="22"/>
          <w:szCs w:val="22"/>
          <w:lang w:eastAsia="en-US"/>
        </w:rPr>
        <w:t>https://fantom-project.eu/future-member/</w:t>
      </w:r>
      <w:r w:rsidRPr="001E5F75">
        <w:rPr>
          <w:rFonts w:asciiTheme="majorHAnsi" w:eastAsiaTheme="minorHAnsi" w:hAnsiTheme="majorHAnsi" w:cstheme="majorHAnsi"/>
          <w:bCs/>
          <w:sz w:val="22"/>
          <w:szCs w:val="22"/>
          <w:lang w:eastAsia="en-US"/>
        </w:rPr>
        <w:t>)</w:t>
      </w:r>
    </w:p>
    <w:p w14:paraId="486A8463" w14:textId="7BA1F050" w:rsidR="004772C8" w:rsidRPr="00EB714D" w:rsidRDefault="004772C8" w:rsidP="00574D72">
      <w:pPr>
        <w:pStyle w:val="NormalWeb"/>
        <w:numPr>
          <w:ilvl w:val="0"/>
          <w:numId w:val="2"/>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Initial application deadline: </w:t>
      </w:r>
      <w:r w:rsidR="00500985" w:rsidRPr="00EB714D">
        <w:rPr>
          <w:rFonts w:asciiTheme="majorHAnsi" w:eastAsiaTheme="minorHAnsi" w:hAnsiTheme="majorHAnsi" w:cstheme="majorHAnsi"/>
          <w:bCs/>
          <w:sz w:val="22"/>
          <w:szCs w:val="22"/>
          <w:lang w:eastAsia="en-US"/>
        </w:rPr>
        <w:t>30</w:t>
      </w:r>
      <w:r w:rsidRPr="00EB714D">
        <w:rPr>
          <w:rFonts w:asciiTheme="majorHAnsi" w:eastAsiaTheme="minorHAnsi" w:hAnsiTheme="majorHAnsi" w:cstheme="majorHAnsi"/>
          <w:bCs/>
          <w:sz w:val="22"/>
          <w:szCs w:val="22"/>
          <w:lang w:eastAsia="en-US"/>
        </w:rPr>
        <w:t>.0</w:t>
      </w:r>
      <w:r w:rsidR="001E5F75" w:rsidRPr="00EB714D">
        <w:rPr>
          <w:rFonts w:asciiTheme="majorHAnsi" w:eastAsiaTheme="minorHAnsi" w:hAnsiTheme="majorHAnsi" w:cstheme="majorHAnsi"/>
          <w:bCs/>
          <w:sz w:val="22"/>
          <w:szCs w:val="22"/>
          <w:lang w:eastAsia="en-US"/>
        </w:rPr>
        <w:t>5</w:t>
      </w:r>
      <w:r w:rsidRPr="00EB714D">
        <w:rPr>
          <w:rFonts w:asciiTheme="majorHAnsi" w:eastAsiaTheme="minorHAnsi" w:hAnsiTheme="majorHAnsi" w:cstheme="majorHAnsi"/>
          <w:bCs/>
          <w:sz w:val="22"/>
          <w:szCs w:val="22"/>
          <w:lang w:eastAsia="en-US"/>
        </w:rPr>
        <w:t>.2023</w:t>
      </w:r>
    </w:p>
    <w:p w14:paraId="39659E7C" w14:textId="5898C7A3" w:rsidR="004772C8" w:rsidRPr="00EB714D" w:rsidRDefault="004772C8" w:rsidP="00574D72">
      <w:pPr>
        <w:pStyle w:val="NormalWeb"/>
        <w:numPr>
          <w:ilvl w:val="0"/>
          <w:numId w:val="2"/>
        </w:numPr>
        <w:spacing w:after="0"/>
        <w:jc w:val="both"/>
        <w:rPr>
          <w:rFonts w:asciiTheme="majorHAnsi" w:eastAsiaTheme="minorHAnsi" w:hAnsiTheme="majorHAnsi" w:cstheme="majorHAnsi"/>
          <w:bCs/>
          <w:sz w:val="22"/>
          <w:szCs w:val="22"/>
          <w:lang w:eastAsia="en-US"/>
        </w:rPr>
      </w:pPr>
      <w:r w:rsidRPr="00EB714D">
        <w:rPr>
          <w:rFonts w:asciiTheme="majorHAnsi" w:eastAsiaTheme="minorHAnsi" w:hAnsiTheme="majorHAnsi" w:cstheme="majorHAnsi"/>
          <w:bCs/>
          <w:sz w:val="22"/>
          <w:szCs w:val="22"/>
          <w:lang w:eastAsia="en-US"/>
        </w:rPr>
        <w:t xml:space="preserve">Candidates will be enrolled between </w:t>
      </w:r>
      <w:r w:rsidR="00500985" w:rsidRPr="00EB714D">
        <w:rPr>
          <w:rFonts w:asciiTheme="majorHAnsi" w:eastAsiaTheme="minorHAnsi" w:hAnsiTheme="majorHAnsi" w:cstheme="majorHAnsi"/>
          <w:bCs/>
          <w:sz w:val="22"/>
          <w:szCs w:val="22"/>
          <w:lang w:eastAsia="en-US"/>
        </w:rPr>
        <w:t>0</w:t>
      </w:r>
      <w:r w:rsidRPr="00EB714D">
        <w:rPr>
          <w:rFonts w:asciiTheme="majorHAnsi" w:eastAsiaTheme="minorHAnsi" w:hAnsiTheme="majorHAnsi" w:cstheme="majorHAnsi"/>
          <w:bCs/>
          <w:sz w:val="22"/>
          <w:szCs w:val="22"/>
          <w:lang w:eastAsia="en-US"/>
        </w:rPr>
        <w:t>1.0</w:t>
      </w:r>
      <w:r w:rsidR="00500985" w:rsidRPr="00EB714D">
        <w:rPr>
          <w:rFonts w:asciiTheme="majorHAnsi" w:eastAsiaTheme="minorHAnsi" w:hAnsiTheme="majorHAnsi" w:cstheme="majorHAnsi"/>
          <w:bCs/>
          <w:sz w:val="22"/>
          <w:szCs w:val="22"/>
          <w:lang w:eastAsia="en-US"/>
        </w:rPr>
        <w:t>7</w:t>
      </w:r>
      <w:r w:rsidRPr="00EB714D">
        <w:rPr>
          <w:rFonts w:asciiTheme="majorHAnsi" w:eastAsiaTheme="minorHAnsi" w:hAnsiTheme="majorHAnsi" w:cstheme="majorHAnsi"/>
          <w:bCs/>
          <w:sz w:val="22"/>
          <w:szCs w:val="22"/>
          <w:lang w:eastAsia="en-US"/>
        </w:rPr>
        <w:t xml:space="preserve">.2023 </w:t>
      </w:r>
      <w:r w:rsidR="00265FAA" w:rsidRPr="00EB714D">
        <w:rPr>
          <w:rFonts w:asciiTheme="majorHAnsi" w:eastAsiaTheme="minorHAnsi" w:hAnsiTheme="majorHAnsi" w:cstheme="majorHAnsi"/>
          <w:bCs/>
          <w:sz w:val="22"/>
          <w:szCs w:val="22"/>
          <w:lang w:eastAsia="en-US"/>
        </w:rPr>
        <w:t xml:space="preserve">and </w:t>
      </w:r>
      <w:r w:rsidR="001E5F75" w:rsidRPr="00EB714D">
        <w:rPr>
          <w:rFonts w:asciiTheme="majorHAnsi" w:eastAsiaTheme="minorHAnsi" w:hAnsiTheme="majorHAnsi" w:cstheme="majorHAnsi"/>
          <w:bCs/>
          <w:sz w:val="22"/>
          <w:szCs w:val="22"/>
          <w:lang w:eastAsia="en-US"/>
        </w:rPr>
        <w:t>3</w:t>
      </w:r>
      <w:r w:rsidR="00500985" w:rsidRPr="00EB714D">
        <w:rPr>
          <w:rFonts w:asciiTheme="majorHAnsi" w:eastAsiaTheme="minorHAnsi" w:hAnsiTheme="majorHAnsi" w:cstheme="majorHAnsi"/>
          <w:bCs/>
          <w:sz w:val="22"/>
          <w:szCs w:val="22"/>
          <w:lang w:eastAsia="en-US"/>
        </w:rPr>
        <w:t>0</w:t>
      </w:r>
      <w:r w:rsidRPr="00EB714D">
        <w:rPr>
          <w:rFonts w:asciiTheme="majorHAnsi" w:eastAsiaTheme="minorHAnsi" w:hAnsiTheme="majorHAnsi" w:cstheme="majorHAnsi"/>
          <w:bCs/>
          <w:sz w:val="22"/>
          <w:szCs w:val="22"/>
          <w:lang w:eastAsia="en-US"/>
        </w:rPr>
        <w:t>.</w:t>
      </w:r>
      <w:r w:rsidR="001E5F75" w:rsidRPr="00EB714D">
        <w:rPr>
          <w:rFonts w:asciiTheme="majorHAnsi" w:eastAsiaTheme="minorHAnsi" w:hAnsiTheme="majorHAnsi" w:cstheme="majorHAnsi"/>
          <w:bCs/>
          <w:sz w:val="22"/>
          <w:szCs w:val="22"/>
          <w:lang w:eastAsia="en-US"/>
        </w:rPr>
        <w:t>1</w:t>
      </w:r>
      <w:r w:rsidR="00500985" w:rsidRPr="00EB714D">
        <w:rPr>
          <w:rFonts w:asciiTheme="majorHAnsi" w:eastAsiaTheme="minorHAnsi" w:hAnsiTheme="majorHAnsi" w:cstheme="majorHAnsi"/>
          <w:bCs/>
          <w:sz w:val="22"/>
          <w:szCs w:val="22"/>
          <w:lang w:eastAsia="en-US"/>
        </w:rPr>
        <w:t>1</w:t>
      </w:r>
      <w:r w:rsidRPr="00EB714D">
        <w:rPr>
          <w:rFonts w:asciiTheme="majorHAnsi" w:eastAsiaTheme="minorHAnsi" w:hAnsiTheme="majorHAnsi" w:cstheme="majorHAnsi"/>
          <w:bCs/>
          <w:sz w:val="22"/>
          <w:szCs w:val="22"/>
          <w:lang w:eastAsia="en-US"/>
        </w:rPr>
        <w:t>.2023</w:t>
      </w:r>
    </w:p>
    <w:p w14:paraId="0A7DD0B2" w14:textId="77777777" w:rsidR="004772C8" w:rsidRPr="001E5F75" w:rsidRDefault="004772C8" w:rsidP="00574D72">
      <w:pPr>
        <w:pStyle w:val="NormalWeb"/>
        <w:spacing w:after="0"/>
        <w:jc w:val="both"/>
        <w:rPr>
          <w:rFonts w:asciiTheme="majorHAnsi" w:eastAsiaTheme="minorHAnsi" w:hAnsiTheme="majorHAnsi" w:cstheme="majorHAnsi"/>
          <w:b/>
          <w:bCs/>
          <w:sz w:val="22"/>
          <w:szCs w:val="22"/>
          <w:lang w:eastAsia="en-US"/>
        </w:rPr>
      </w:pPr>
      <w:r w:rsidRPr="001E5F75">
        <w:rPr>
          <w:rFonts w:asciiTheme="majorHAnsi" w:eastAsiaTheme="minorHAnsi" w:hAnsiTheme="majorHAnsi" w:cstheme="majorHAnsi"/>
          <w:b/>
          <w:bCs/>
          <w:sz w:val="22"/>
          <w:szCs w:val="22"/>
          <w:lang w:eastAsia="en-US"/>
        </w:rPr>
        <w:t>Contacts</w:t>
      </w:r>
    </w:p>
    <w:p w14:paraId="17BBE162" w14:textId="297D6180" w:rsidR="004772C8" w:rsidRPr="004772C8" w:rsidRDefault="004772C8" w:rsidP="00574D72">
      <w:pPr>
        <w:pStyle w:val="NormalWeb"/>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In case of any inquiries about open positions and recruitment, please contact us via this email: </w:t>
      </w:r>
      <w:r w:rsidR="00EB714D" w:rsidRPr="00EB714D">
        <w:rPr>
          <w:rFonts w:asciiTheme="majorHAnsi" w:eastAsiaTheme="minorHAnsi" w:hAnsiTheme="majorHAnsi" w:cstheme="majorHAnsi"/>
          <w:bCs/>
          <w:sz w:val="22"/>
          <w:szCs w:val="22"/>
          <w:lang w:eastAsia="en-US"/>
        </w:rPr>
        <w:t>blazkova@med.muni.cz</w:t>
      </w:r>
      <w:r w:rsidR="00336794">
        <w:rPr>
          <w:rFonts w:asciiTheme="majorHAnsi" w:eastAsiaTheme="minorHAnsi" w:hAnsiTheme="majorHAnsi" w:cstheme="majorHAnsi"/>
          <w:bCs/>
          <w:sz w:val="22"/>
          <w:szCs w:val="22"/>
          <w:lang w:eastAsia="en-US"/>
        </w:rPr>
        <w:t>.</w:t>
      </w:r>
      <w:r w:rsidR="00336794" w:rsidRPr="00336794">
        <w:rPr>
          <w:rFonts w:asciiTheme="majorHAnsi" w:eastAsiaTheme="minorHAnsi" w:hAnsiTheme="majorHAnsi" w:cstheme="majorHAnsi"/>
          <w:bCs/>
          <w:sz w:val="22"/>
          <w:szCs w:val="22"/>
          <w:lang w:eastAsia="en-US"/>
        </w:rPr>
        <w:t xml:space="preserve"> </w:t>
      </w:r>
      <w:r w:rsidRPr="004772C8">
        <w:rPr>
          <w:rFonts w:asciiTheme="majorHAnsi" w:eastAsiaTheme="minorHAnsi" w:hAnsiTheme="majorHAnsi" w:cstheme="majorHAnsi"/>
          <w:bCs/>
          <w:sz w:val="22"/>
          <w:szCs w:val="22"/>
          <w:lang w:eastAsia="en-US"/>
        </w:rPr>
        <w:t xml:space="preserve">Further information about </w:t>
      </w:r>
      <w:r w:rsidR="00400244">
        <w:rPr>
          <w:rFonts w:asciiTheme="majorHAnsi" w:eastAsiaTheme="minorHAnsi" w:hAnsiTheme="majorHAnsi" w:cstheme="majorHAnsi"/>
          <w:bCs/>
          <w:sz w:val="22"/>
          <w:szCs w:val="22"/>
          <w:lang w:eastAsia="en-US"/>
        </w:rPr>
        <w:t>FANTOM</w:t>
      </w:r>
      <w:r w:rsidRPr="004772C8">
        <w:rPr>
          <w:rFonts w:asciiTheme="majorHAnsi" w:eastAsiaTheme="minorHAnsi" w:hAnsiTheme="majorHAnsi" w:cstheme="majorHAnsi"/>
          <w:bCs/>
          <w:sz w:val="22"/>
          <w:szCs w:val="22"/>
          <w:lang w:eastAsia="en-US"/>
        </w:rPr>
        <w:t>, our scientif</w:t>
      </w:r>
      <w:r w:rsidR="00BC25B8">
        <w:rPr>
          <w:rFonts w:asciiTheme="majorHAnsi" w:eastAsiaTheme="minorHAnsi" w:hAnsiTheme="majorHAnsi" w:cstheme="majorHAnsi"/>
          <w:bCs/>
          <w:sz w:val="22"/>
          <w:szCs w:val="22"/>
          <w:lang w:eastAsia="en-US"/>
        </w:rPr>
        <w:t>i</w:t>
      </w:r>
      <w:r w:rsidRPr="004772C8">
        <w:rPr>
          <w:rFonts w:asciiTheme="majorHAnsi" w:eastAsiaTheme="minorHAnsi" w:hAnsiTheme="majorHAnsi" w:cstheme="majorHAnsi"/>
          <w:bCs/>
          <w:sz w:val="22"/>
          <w:szCs w:val="22"/>
          <w:lang w:eastAsia="en-US"/>
        </w:rPr>
        <w:t xml:space="preserve">c goals, and all participants can be found on our website: </w:t>
      </w:r>
      <w:hyperlink r:id="rId10" w:history="1">
        <w:r w:rsidR="00336794" w:rsidRPr="00400244">
          <w:rPr>
            <w:rStyle w:val="Hyperlink"/>
            <w:rFonts w:asciiTheme="majorHAnsi" w:eastAsiaTheme="minorHAnsi" w:hAnsiTheme="majorHAnsi" w:cstheme="majorHAnsi"/>
            <w:bCs/>
            <w:sz w:val="22"/>
            <w:szCs w:val="22"/>
            <w:lang w:eastAsia="en-US"/>
          </w:rPr>
          <w:t>https://fantom-project.eu/</w:t>
        </w:r>
      </w:hyperlink>
    </w:p>
    <w:p w14:paraId="3B5B30AE" w14:textId="61107B76" w:rsidR="004772C8" w:rsidRDefault="004772C8" w:rsidP="00574D72">
      <w:pPr>
        <w:pStyle w:val="NormalWeb"/>
        <w:spacing w:after="0"/>
        <w:jc w:val="both"/>
        <w:rPr>
          <w:rFonts w:asciiTheme="majorHAnsi" w:eastAsiaTheme="minorHAnsi" w:hAnsiTheme="majorHAnsi" w:cstheme="majorHAnsi"/>
          <w:bCs/>
          <w:sz w:val="22"/>
          <w:szCs w:val="22"/>
          <w:lang w:eastAsia="en-US"/>
        </w:rPr>
      </w:pPr>
      <w:r w:rsidRPr="00B55EB9">
        <w:rPr>
          <w:rFonts w:asciiTheme="majorHAnsi" w:eastAsiaTheme="minorHAnsi" w:hAnsiTheme="majorHAnsi" w:cstheme="majorHAnsi"/>
          <w:b/>
          <w:bCs/>
          <w:sz w:val="22"/>
          <w:szCs w:val="22"/>
          <w:lang w:eastAsia="en-US"/>
        </w:rPr>
        <w:t>Co-ordinator:</w:t>
      </w:r>
      <w:r w:rsidRPr="004772C8">
        <w:rPr>
          <w:rFonts w:asciiTheme="majorHAnsi" w:eastAsiaTheme="minorHAnsi" w:hAnsiTheme="majorHAnsi" w:cstheme="majorHAnsi"/>
          <w:bCs/>
          <w:sz w:val="22"/>
          <w:szCs w:val="22"/>
          <w:lang w:eastAsia="en-US"/>
        </w:rPr>
        <w:t xml:space="preserve"> Prof </w:t>
      </w:r>
      <w:r w:rsidR="00336794">
        <w:rPr>
          <w:rFonts w:asciiTheme="majorHAnsi" w:eastAsiaTheme="minorHAnsi" w:hAnsiTheme="majorHAnsi" w:cstheme="majorHAnsi"/>
          <w:bCs/>
          <w:sz w:val="22"/>
          <w:szCs w:val="22"/>
          <w:lang w:eastAsia="en-US"/>
        </w:rPr>
        <w:t>Suzanne Turner</w:t>
      </w:r>
      <w:r w:rsidRPr="004772C8">
        <w:rPr>
          <w:rFonts w:asciiTheme="majorHAnsi" w:eastAsiaTheme="minorHAnsi" w:hAnsiTheme="majorHAnsi" w:cstheme="majorHAnsi"/>
          <w:bCs/>
          <w:sz w:val="22"/>
          <w:szCs w:val="22"/>
          <w:lang w:eastAsia="en-US"/>
        </w:rPr>
        <w:t xml:space="preserve"> (</w:t>
      </w:r>
      <w:hyperlink r:id="rId11" w:history="1">
        <w:r w:rsidR="00336794" w:rsidRPr="00290E32">
          <w:rPr>
            <w:rStyle w:val="Hyperlink"/>
            <w:rFonts w:asciiTheme="majorHAnsi" w:eastAsiaTheme="minorHAnsi" w:hAnsiTheme="majorHAnsi" w:cstheme="majorHAnsi"/>
            <w:bCs/>
            <w:sz w:val="22"/>
            <w:szCs w:val="22"/>
            <w:lang w:eastAsia="en-US"/>
          </w:rPr>
          <w:t>suzanne.dawn.turner@med.muni.cz</w:t>
        </w:r>
      </w:hyperlink>
      <w:r w:rsidRPr="004772C8">
        <w:rPr>
          <w:rFonts w:asciiTheme="majorHAnsi" w:eastAsiaTheme="minorHAnsi" w:hAnsiTheme="majorHAnsi" w:cstheme="majorHAnsi"/>
          <w:bCs/>
          <w:sz w:val="22"/>
          <w:szCs w:val="22"/>
          <w:lang w:eastAsia="en-US"/>
        </w:rPr>
        <w:t>)</w:t>
      </w:r>
      <w:r w:rsidR="00336794">
        <w:rPr>
          <w:rFonts w:asciiTheme="majorHAnsi" w:eastAsiaTheme="minorHAnsi" w:hAnsiTheme="majorHAnsi" w:cstheme="majorHAnsi"/>
          <w:bCs/>
          <w:sz w:val="22"/>
          <w:szCs w:val="22"/>
          <w:lang w:eastAsia="en-US"/>
        </w:rPr>
        <w:t xml:space="preserve"> and Prof </w:t>
      </w:r>
      <w:proofErr w:type="spellStart"/>
      <w:r w:rsidR="00336794">
        <w:rPr>
          <w:rFonts w:asciiTheme="majorHAnsi" w:eastAsiaTheme="minorHAnsi" w:hAnsiTheme="majorHAnsi" w:cstheme="majorHAnsi"/>
          <w:bCs/>
          <w:sz w:val="22"/>
          <w:szCs w:val="22"/>
          <w:lang w:eastAsia="en-US"/>
        </w:rPr>
        <w:t>Sarka</w:t>
      </w:r>
      <w:proofErr w:type="spellEnd"/>
      <w:r w:rsidR="00336794">
        <w:rPr>
          <w:rFonts w:asciiTheme="majorHAnsi" w:eastAsiaTheme="minorHAnsi" w:hAnsiTheme="majorHAnsi" w:cstheme="majorHAnsi"/>
          <w:bCs/>
          <w:sz w:val="22"/>
          <w:szCs w:val="22"/>
          <w:lang w:eastAsia="en-US"/>
        </w:rPr>
        <w:t xml:space="preserve"> </w:t>
      </w:r>
      <w:proofErr w:type="spellStart"/>
      <w:r w:rsidR="00336794">
        <w:rPr>
          <w:rFonts w:asciiTheme="majorHAnsi" w:eastAsiaTheme="minorHAnsi" w:hAnsiTheme="majorHAnsi" w:cstheme="majorHAnsi"/>
          <w:bCs/>
          <w:sz w:val="22"/>
          <w:szCs w:val="22"/>
          <w:lang w:eastAsia="en-US"/>
        </w:rPr>
        <w:t>Pospisilova</w:t>
      </w:r>
      <w:proofErr w:type="spellEnd"/>
      <w:r w:rsidR="00336794">
        <w:rPr>
          <w:rFonts w:asciiTheme="majorHAnsi" w:eastAsiaTheme="minorHAnsi" w:hAnsiTheme="majorHAnsi" w:cstheme="majorHAnsi"/>
          <w:bCs/>
          <w:sz w:val="22"/>
          <w:szCs w:val="22"/>
          <w:lang w:eastAsia="en-US"/>
        </w:rPr>
        <w:t xml:space="preserve"> (</w:t>
      </w:r>
      <w:hyperlink r:id="rId12" w:history="1">
        <w:r w:rsidR="00336794" w:rsidRPr="00290E32">
          <w:rPr>
            <w:rStyle w:val="Hyperlink"/>
            <w:rFonts w:asciiTheme="majorHAnsi" w:eastAsiaTheme="minorHAnsi" w:hAnsiTheme="majorHAnsi" w:cstheme="majorHAnsi"/>
            <w:bCs/>
            <w:sz w:val="22"/>
            <w:szCs w:val="22"/>
            <w:lang w:eastAsia="en-US"/>
          </w:rPr>
          <w:t>Sarka.pospisilova@rect.muni.cz</w:t>
        </w:r>
      </w:hyperlink>
      <w:r w:rsidR="00336794">
        <w:rPr>
          <w:rFonts w:asciiTheme="majorHAnsi" w:eastAsiaTheme="minorHAnsi" w:hAnsiTheme="majorHAnsi" w:cstheme="majorHAnsi"/>
          <w:bCs/>
          <w:sz w:val="22"/>
          <w:szCs w:val="22"/>
          <w:lang w:eastAsia="en-US"/>
        </w:rPr>
        <w:t>)</w:t>
      </w:r>
    </w:p>
    <w:p w14:paraId="7B1C1C65" w14:textId="17BFF222" w:rsidR="004772C8" w:rsidRDefault="004772C8" w:rsidP="00574D72">
      <w:pPr>
        <w:pStyle w:val="NormalWeb"/>
        <w:spacing w:after="0"/>
        <w:jc w:val="both"/>
        <w:rPr>
          <w:rFonts w:asciiTheme="majorHAnsi" w:eastAsiaTheme="minorHAnsi" w:hAnsiTheme="majorHAnsi" w:cstheme="majorHAnsi"/>
          <w:bCs/>
          <w:sz w:val="22"/>
          <w:szCs w:val="22"/>
          <w:lang w:eastAsia="en-US"/>
        </w:rPr>
      </w:pPr>
      <w:r w:rsidRPr="00B55EB9">
        <w:rPr>
          <w:rFonts w:asciiTheme="majorHAnsi" w:eastAsiaTheme="minorHAnsi" w:hAnsiTheme="majorHAnsi" w:cstheme="majorHAnsi"/>
          <w:b/>
          <w:bCs/>
          <w:sz w:val="22"/>
          <w:szCs w:val="22"/>
          <w:lang w:eastAsia="en-US"/>
        </w:rPr>
        <w:t>Project Manager:</w:t>
      </w:r>
      <w:r w:rsidRPr="004772C8">
        <w:rPr>
          <w:rFonts w:asciiTheme="majorHAnsi" w:eastAsiaTheme="minorHAnsi" w:hAnsiTheme="majorHAnsi" w:cstheme="majorHAnsi"/>
          <w:bCs/>
          <w:sz w:val="22"/>
          <w:szCs w:val="22"/>
          <w:lang w:eastAsia="en-US"/>
        </w:rPr>
        <w:t xml:space="preserve"> Ms </w:t>
      </w:r>
      <w:proofErr w:type="spellStart"/>
      <w:r w:rsidR="00EB714D">
        <w:rPr>
          <w:rFonts w:asciiTheme="majorHAnsi" w:eastAsiaTheme="minorHAnsi" w:hAnsiTheme="majorHAnsi" w:cstheme="majorHAnsi"/>
          <w:bCs/>
          <w:sz w:val="22"/>
          <w:szCs w:val="22"/>
          <w:lang w:eastAsia="en-US"/>
        </w:rPr>
        <w:t>Jitka</w:t>
      </w:r>
      <w:proofErr w:type="spellEnd"/>
      <w:r w:rsidR="00EB714D">
        <w:rPr>
          <w:rFonts w:asciiTheme="majorHAnsi" w:eastAsiaTheme="minorHAnsi" w:hAnsiTheme="majorHAnsi" w:cstheme="majorHAnsi"/>
          <w:bCs/>
          <w:sz w:val="22"/>
          <w:szCs w:val="22"/>
          <w:lang w:eastAsia="en-US"/>
        </w:rPr>
        <w:t xml:space="preserve"> </w:t>
      </w:r>
      <w:proofErr w:type="spellStart"/>
      <w:r w:rsidR="00EB714D">
        <w:rPr>
          <w:rFonts w:asciiTheme="majorHAnsi" w:eastAsiaTheme="minorHAnsi" w:hAnsiTheme="majorHAnsi" w:cstheme="majorHAnsi"/>
          <w:bCs/>
          <w:sz w:val="22"/>
          <w:szCs w:val="22"/>
          <w:lang w:eastAsia="en-US"/>
        </w:rPr>
        <w:t>Blazkova</w:t>
      </w:r>
      <w:proofErr w:type="spellEnd"/>
      <w:r w:rsidRPr="004772C8">
        <w:rPr>
          <w:rFonts w:asciiTheme="majorHAnsi" w:eastAsiaTheme="minorHAnsi" w:hAnsiTheme="majorHAnsi" w:cstheme="majorHAnsi"/>
          <w:bCs/>
          <w:sz w:val="22"/>
          <w:szCs w:val="22"/>
          <w:lang w:eastAsia="en-US"/>
        </w:rPr>
        <w:t xml:space="preserve"> (</w:t>
      </w:r>
      <w:r w:rsidR="00EB714D" w:rsidRPr="00EB714D">
        <w:rPr>
          <w:rFonts w:asciiTheme="majorHAnsi" w:eastAsiaTheme="minorHAnsi" w:hAnsiTheme="majorHAnsi" w:cstheme="majorHAnsi"/>
          <w:bCs/>
          <w:sz w:val="22"/>
          <w:szCs w:val="22"/>
          <w:lang w:eastAsia="en-US"/>
        </w:rPr>
        <w:t>blazkova@med.muni.cz</w:t>
      </w:r>
      <w:r w:rsidRPr="004772C8">
        <w:rPr>
          <w:rFonts w:asciiTheme="majorHAnsi" w:eastAsiaTheme="minorHAnsi" w:hAnsiTheme="majorHAnsi" w:cstheme="majorHAnsi"/>
          <w:bCs/>
          <w:sz w:val="22"/>
          <w:szCs w:val="22"/>
          <w:lang w:eastAsia="en-US"/>
        </w:rPr>
        <w:t>)</w:t>
      </w:r>
    </w:p>
    <w:p w14:paraId="6C06DD68" w14:textId="3E771390" w:rsidR="004772C8" w:rsidRPr="00A930EC" w:rsidRDefault="004772C8" w:rsidP="00574D72">
      <w:pPr>
        <w:pStyle w:val="NormalWeb"/>
        <w:spacing w:after="0"/>
        <w:jc w:val="both"/>
        <w:rPr>
          <w:rFonts w:asciiTheme="majorHAnsi" w:eastAsiaTheme="minorHAnsi" w:hAnsiTheme="majorHAnsi" w:cstheme="majorHAnsi"/>
          <w:b/>
          <w:bCs/>
          <w:sz w:val="22"/>
          <w:szCs w:val="22"/>
          <w:lang w:eastAsia="en-US"/>
        </w:rPr>
      </w:pPr>
      <w:r w:rsidRPr="00A930EC">
        <w:rPr>
          <w:rFonts w:asciiTheme="majorHAnsi" w:eastAsiaTheme="minorHAnsi" w:hAnsiTheme="majorHAnsi" w:cstheme="majorHAnsi"/>
          <w:b/>
          <w:bCs/>
          <w:sz w:val="22"/>
          <w:szCs w:val="22"/>
          <w:lang w:eastAsia="en-US"/>
        </w:rPr>
        <w:t>Skills/Qualifications</w:t>
      </w:r>
    </w:p>
    <w:p w14:paraId="7528CA52" w14:textId="13166187" w:rsidR="004772C8" w:rsidRPr="004772C8" w:rsidRDefault="004772C8" w:rsidP="00574D72">
      <w:pPr>
        <w:pStyle w:val="NormalWeb"/>
        <w:numPr>
          <w:ilvl w:val="0"/>
          <w:numId w:val="3"/>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International applicants with a strong interest in the scientific goals of </w:t>
      </w:r>
      <w:r w:rsidR="00A930EC">
        <w:rPr>
          <w:rFonts w:asciiTheme="majorHAnsi" w:eastAsiaTheme="minorHAnsi" w:hAnsiTheme="majorHAnsi" w:cstheme="majorHAnsi"/>
          <w:bCs/>
          <w:sz w:val="22"/>
          <w:szCs w:val="22"/>
          <w:lang w:eastAsia="en-US"/>
        </w:rPr>
        <w:t>FANTOM</w:t>
      </w:r>
      <w:r w:rsidR="00EB714D">
        <w:rPr>
          <w:rFonts w:asciiTheme="majorHAnsi" w:eastAsiaTheme="minorHAnsi" w:hAnsiTheme="majorHAnsi" w:cstheme="majorHAnsi"/>
          <w:bCs/>
          <w:sz w:val="22"/>
          <w:szCs w:val="22"/>
          <w:lang w:eastAsia="en-US"/>
        </w:rPr>
        <w:t xml:space="preserve"> (can be clinically qualified)</w:t>
      </w:r>
      <w:r w:rsidRPr="004772C8">
        <w:rPr>
          <w:rFonts w:asciiTheme="majorHAnsi" w:eastAsiaTheme="minorHAnsi" w:hAnsiTheme="majorHAnsi" w:cstheme="majorHAnsi"/>
          <w:bCs/>
          <w:sz w:val="22"/>
          <w:szCs w:val="22"/>
          <w:lang w:eastAsia="en-US"/>
        </w:rPr>
        <w:t>.</w:t>
      </w:r>
    </w:p>
    <w:p w14:paraId="1CB9A063" w14:textId="2C884B4E" w:rsidR="00A930EC" w:rsidRPr="00A930EC" w:rsidRDefault="004772C8" w:rsidP="00574D72">
      <w:pPr>
        <w:pStyle w:val="NormalWeb"/>
        <w:numPr>
          <w:ilvl w:val="0"/>
          <w:numId w:val="3"/>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Applicants should hold a MSc or equivalent degree in </w:t>
      </w:r>
      <w:r w:rsidR="00A930EC">
        <w:rPr>
          <w:rFonts w:asciiTheme="majorHAnsi" w:eastAsiaTheme="minorHAnsi" w:hAnsiTheme="majorHAnsi" w:cstheme="majorHAnsi"/>
          <w:bCs/>
          <w:sz w:val="22"/>
          <w:szCs w:val="22"/>
          <w:lang w:eastAsia="en-US"/>
        </w:rPr>
        <w:t xml:space="preserve">a biological/medical subject. </w:t>
      </w:r>
      <w:r w:rsidR="00A930EC" w:rsidRPr="00A930EC">
        <w:rPr>
          <w:rFonts w:asciiTheme="majorHAnsi" w:eastAsiaTheme="minorHAnsi" w:hAnsiTheme="majorHAnsi" w:cstheme="majorHAnsi"/>
          <w:bCs/>
          <w:sz w:val="22"/>
          <w:szCs w:val="22"/>
          <w:lang w:eastAsia="en-US"/>
        </w:rPr>
        <w:t>A background in oncology/cancer research would be advantageous</w:t>
      </w:r>
    </w:p>
    <w:p w14:paraId="404AA32F" w14:textId="2B744276" w:rsidR="004772C8" w:rsidRDefault="004772C8" w:rsidP="00574D72">
      <w:pPr>
        <w:pStyle w:val="NormalWeb"/>
        <w:contextualSpacing/>
        <w:jc w:val="both"/>
        <w:rPr>
          <w:rFonts w:asciiTheme="majorHAnsi" w:eastAsiaTheme="minorHAnsi" w:hAnsiTheme="majorHAnsi" w:cstheme="majorHAnsi"/>
          <w:b/>
          <w:bCs/>
          <w:sz w:val="22"/>
          <w:szCs w:val="22"/>
          <w:lang w:eastAsia="en-US"/>
        </w:rPr>
      </w:pPr>
      <w:r w:rsidRPr="00A930EC">
        <w:rPr>
          <w:rFonts w:asciiTheme="majorHAnsi" w:eastAsiaTheme="minorHAnsi" w:hAnsiTheme="majorHAnsi" w:cstheme="majorHAnsi"/>
          <w:b/>
          <w:bCs/>
          <w:sz w:val="22"/>
          <w:szCs w:val="22"/>
          <w:lang w:eastAsia="en-US"/>
        </w:rPr>
        <w:t>Specific Requirements</w:t>
      </w:r>
    </w:p>
    <w:p w14:paraId="26268063" w14:textId="77777777" w:rsidR="009B461A" w:rsidRPr="00A930EC" w:rsidRDefault="009B461A" w:rsidP="00574D72">
      <w:pPr>
        <w:pStyle w:val="NormalWeb"/>
        <w:contextualSpacing/>
        <w:jc w:val="both"/>
        <w:rPr>
          <w:rFonts w:asciiTheme="majorHAnsi" w:eastAsiaTheme="minorHAnsi" w:hAnsiTheme="majorHAnsi" w:cstheme="majorHAnsi"/>
          <w:b/>
          <w:bCs/>
          <w:sz w:val="22"/>
          <w:szCs w:val="22"/>
          <w:lang w:eastAsia="en-US"/>
        </w:rPr>
      </w:pPr>
    </w:p>
    <w:p w14:paraId="169A4198" w14:textId="119956F4" w:rsidR="005D6591" w:rsidRDefault="004772C8" w:rsidP="00265FAA">
      <w:pPr>
        <w:pStyle w:val="NormalWeb"/>
        <w:contextualSpacing/>
        <w:jc w:val="both"/>
        <w:rPr>
          <w:rStyle w:val="Hyperlink"/>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For more specific requirements please go to websites of DC projects</w:t>
      </w:r>
      <w:r w:rsidR="00A930EC">
        <w:rPr>
          <w:rFonts w:asciiTheme="majorHAnsi" w:eastAsiaTheme="minorHAnsi" w:hAnsiTheme="majorHAnsi" w:cstheme="majorHAnsi"/>
          <w:bCs/>
          <w:sz w:val="22"/>
          <w:szCs w:val="22"/>
          <w:lang w:eastAsia="en-US"/>
        </w:rPr>
        <w:t xml:space="preserve">: </w:t>
      </w:r>
      <w:hyperlink r:id="rId13" w:history="1">
        <w:r w:rsidR="00265FAA" w:rsidRPr="00832666">
          <w:rPr>
            <w:rStyle w:val="Hyperlink"/>
            <w:rFonts w:asciiTheme="majorHAnsi" w:eastAsiaTheme="minorHAnsi" w:hAnsiTheme="majorHAnsi" w:cstheme="majorHAnsi"/>
            <w:bCs/>
            <w:sz w:val="22"/>
            <w:szCs w:val="22"/>
            <w:lang w:eastAsia="en-US"/>
          </w:rPr>
          <w:t>https://fantom-project.eu/research-projects/</w:t>
        </w:r>
      </w:hyperlink>
    </w:p>
    <w:p w14:paraId="1D5D7CA6" w14:textId="77777777" w:rsidR="00265FAA" w:rsidRDefault="00265FAA" w:rsidP="00265FAA">
      <w:pPr>
        <w:pStyle w:val="NormalWeb"/>
        <w:contextualSpacing/>
        <w:jc w:val="both"/>
        <w:rPr>
          <w:rFonts w:asciiTheme="majorHAnsi" w:eastAsiaTheme="minorHAnsi" w:hAnsiTheme="majorHAnsi" w:cstheme="majorHAnsi"/>
          <w:b/>
          <w:bCs/>
          <w:sz w:val="22"/>
          <w:szCs w:val="22"/>
          <w:lang w:eastAsia="en-US"/>
        </w:rPr>
      </w:pPr>
    </w:p>
    <w:p w14:paraId="08460E76" w14:textId="02A58BAE" w:rsidR="00452698" w:rsidRPr="009B461A" w:rsidRDefault="004772C8" w:rsidP="00574D72">
      <w:pPr>
        <w:pStyle w:val="NormalWeb"/>
        <w:spacing w:after="0"/>
        <w:jc w:val="both"/>
        <w:rPr>
          <w:rFonts w:asciiTheme="majorHAnsi" w:eastAsiaTheme="minorHAnsi" w:hAnsiTheme="majorHAnsi" w:cstheme="majorHAnsi"/>
          <w:b/>
          <w:bCs/>
          <w:sz w:val="22"/>
          <w:szCs w:val="22"/>
          <w:lang w:eastAsia="en-US"/>
        </w:rPr>
      </w:pPr>
      <w:r w:rsidRPr="009B461A">
        <w:rPr>
          <w:rFonts w:asciiTheme="majorHAnsi" w:eastAsiaTheme="minorHAnsi" w:hAnsiTheme="majorHAnsi" w:cstheme="majorHAnsi"/>
          <w:b/>
          <w:bCs/>
          <w:sz w:val="22"/>
          <w:szCs w:val="22"/>
          <w:lang w:eastAsia="en-US"/>
        </w:rPr>
        <w:t>Languages</w:t>
      </w:r>
      <w:r w:rsidR="00B55EB9">
        <w:rPr>
          <w:rFonts w:asciiTheme="majorHAnsi" w:eastAsiaTheme="minorHAnsi" w:hAnsiTheme="majorHAnsi" w:cstheme="majorHAnsi"/>
          <w:b/>
          <w:bCs/>
          <w:sz w:val="22"/>
          <w:szCs w:val="22"/>
          <w:lang w:eastAsia="en-US"/>
        </w:rPr>
        <w:t>:</w:t>
      </w:r>
      <w:r w:rsidRPr="009B461A">
        <w:rPr>
          <w:rFonts w:asciiTheme="majorHAnsi" w:eastAsiaTheme="minorHAnsi" w:hAnsiTheme="majorHAnsi" w:cstheme="majorHAnsi"/>
          <w:b/>
          <w:bCs/>
          <w:sz w:val="22"/>
          <w:szCs w:val="22"/>
          <w:lang w:eastAsia="en-US"/>
        </w:rPr>
        <w:t xml:space="preserve"> ENGLISH</w:t>
      </w:r>
    </w:p>
    <w:p w14:paraId="1721102E" w14:textId="23EC3847" w:rsidR="004772C8" w:rsidRDefault="004772C8" w:rsidP="00574D72">
      <w:pPr>
        <w:pStyle w:val="NormalWeb"/>
        <w:spacing w:after="0"/>
        <w:jc w:val="both"/>
        <w:rPr>
          <w:rFonts w:asciiTheme="majorHAnsi" w:eastAsiaTheme="minorHAnsi" w:hAnsiTheme="majorHAnsi" w:cstheme="majorHAnsi"/>
          <w:b/>
          <w:bCs/>
          <w:sz w:val="22"/>
          <w:szCs w:val="22"/>
          <w:lang w:eastAsia="en-US"/>
        </w:rPr>
      </w:pPr>
      <w:r w:rsidRPr="009B461A">
        <w:rPr>
          <w:rFonts w:asciiTheme="majorHAnsi" w:eastAsiaTheme="minorHAnsi" w:hAnsiTheme="majorHAnsi" w:cstheme="majorHAnsi"/>
          <w:b/>
          <w:bCs/>
          <w:sz w:val="22"/>
          <w:szCs w:val="22"/>
          <w:lang w:eastAsia="en-US"/>
        </w:rPr>
        <w:t>Benefits</w:t>
      </w:r>
    </w:p>
    <w:p w14:paraId="3837B9C3" w14:textId="228FA379" w:rsidR="00452698" w:rsidRPr="00452698" w:rsidRDefault="00452698" w:rsidP="00574D72">
      <w:pPr>
        <w:pStyle w:val="NormalWeb"/>
        <w:spacing w:after="0"/>
        <w:jc w:val="both"/>
        <w:rPr>
          <w:rFonts w:asciiTheme="majorHAnsi" w:eastAsiaTheme="minorHAnsi" w:hAnsiTheme="majorHAnsi" w:cstheme="majorHAnsi"/>
          <w:bCs/>
          <w:sz w:val="22"/>
          <w:szCs w:val="22"/>
          <w:lang w:eastAsia="en-US"/>
        </w:rPr>
      </w:pPr>
      <w:r w:rsidRPr="00452698">
        <w:rPr>
          <w:rFonts w:asciiTheme="majorHAnsi" w:eastAsiaTheme="minorHAnsi" w:hAnsiTheme="majorHAnsi" w:cstheme="majorHAnsi"/>
          <w:bCs/>
          <w:sz w:val="22"/>
          <w:szCs w:val="22"/>
          <w:lang w:eastAsia="en-US"/>
        </w:rPr>
        <w:t xml:space="preserve">The Marie </w:t>
      </w:r>
      <w:proofErr w:type="spellStart"/>
      <w:r w:rsidRPr="00452698">
        <w:rPr>
          <w:rFonts w:asciiTheme="majorHAnsi" w:eastAsiaTheme="minorHAnsi" w:hAnsiTheme="majorHAnsi" w:cstheme="majorHAnsi"/>
          <w:bCs/>
          <w:sz w:val="22"/>
          <w:szCs w:val="22"/>
          <w:lang w:eastAsia="en-US"/>
        </w:rPr>
        <w:t>Skłodowska</w:t>
      </w:r>
      <w:proofErr w:type="spellEnd"/>
      <w:r w:rsidRPr="00452698">
        <w:rPr>
          <w:rFonts w:asciiTheme="majorHAnsi" w:eastAsiaTheme="minorHAnsi" w:hAnsiTheme="majorHAnsi" w:cstheme="majorHAnsi"/>
          <w:bCs/>
          <w:sz w:val="22"/>
          <w:szCs w:val="22"/>
          <w:lang w:eastAsia="en-US"/>
        </w:rPr>
        <w:t>-Curie Doctoral Network Program offers a highly competitive and attractive salary and working conditions. Each fellowship includes the following:</w:t>
      </w:r>
    </w:p>
    <w:p w14:paraId="6DD57AF6" w14:textId="7DE64D61" w:rsidR="00DB5443" w:rsidRDefault="00DB5443" w:rsidP="00574D72">
      <w:pPr>
        <w:pStyle w:val="NormalWeb"/>
        <w:numPr>
          <w:ilvl w:val="0"/>
          <w:numId w:val="5"/>
        </w:numPr>
        <w:spacing w:after="0"/>
        <w:jc w:val="both"/>
        <w:rPr>
          <w:rFonts w:asciiTheme="majorHAnsi" w:eastAsiaTheme="minorHAnsi" w:hAnsiTheme="majorHAnsi" w:cstheme="majorHAnsi"/>
          <w:bCs/>
          <w:sz w:val="22"/>
          <w:szCs w:val="22"/>
          <w:lang w:eastAsia="en-US"/>
        </w:rPr>
      </w:pPr>
      <w:r w:rsidRPr="00DB5443">
        <w:rPr>
          <w:rFonts w:asciiTheme="majorHAnsi" w:eastAsiaTheme="minorHAnsi" w:hAnsiTheme="majorHAnsi" w:cstheme="majorHAnsi"/>
          <w:bCs/>
          <w:sz w:val="22"/>
          <w:szCs w:val="22"/>
          <w:lang w:eastAsia="en-US"/>
        </w:rPr>
        <w:lastRenderedPageBreak/>
        <w:t xml:space="preserve">All </w:t>
      </w:r>
      <w:r>
        <w:rPr>
          <w:rFonts w:asciiTheme="majorHAnsi" w:eastAsiaTheme="minorHAnsi" w:hAnsiTheme="majorHAnsi" w:cstheme="majorHAnsi"/>
          <w:bCs/>
          <w:sz w:val="22"/>
          <w:szCs w:val="22"/>
          <w:lang w:eastAsia="en-US"/>
        </w:rPr>
        <w:t>PhD</w:t>
      </w:r>
      <w:r w:rsidRPr="00DB5443">
        <w:rPr>
          <w:rFonts w:asciiTheme="majorHAnsi" w:eastAsiaTheme="minorHAnsi" w:hAnsiTheme="majorHAnsi" w:cstheme="majorHAnsi"/>
          <w:bCs/>
          <w:sz w:val="22"/>
          <w:szCs w:val="22"/>
          <w:lang w:eastAsia="en-US"/>
        </w:rPr>
        <w:t xml:space="preserve"> fellows will be enrolled in PhD doctoral programs and tuition fees are free of charge during the contracted period of 36 months</w:t>
      </w:r>
    </w:p>
    <w:p w14:paraId="073383DE" w14:textId="0EB797FA" w:rsidR="00B905FD" w:rsidRDefault="00B905FD" w:rsidP="00574D72">
      <w:pPr>
        <w:pStyle w:val="NormalWeb"/>
        <w:numPr>
          <w:ilvl w:val="0"/>
          <w:numId w:val="5"/>
        </w:numPr>
        <w:spacing w:after="0"/>
        <w:jc w:val="both"/>
        <w:rPr>
          <w:rFonts w:asciiTheme="majorHAnsi" w:eastAsiaTheme="minorHAnsi" w:hAnsiTheme="majorHAnsi" w:cstheme="majorHAnsi"/>
          <w:bCs/>
          <w:sz w:val="22"/>
          <w:szCs w:val="22"/>
          <w:lang w:eastAsia="en-US"/>
        </w:rPr>
      </w:pPr>
      <w:r w:rsidRPr="00B905FD">
        <w:rPr>
          <w:rFonts w:asciiTheme="majorHAnsi" w:eastAsiaTheme="minorHAnsi" w:hAnsiTheme="majorHAnsi" w:cstheme="majorHAnsi"/>
          <w:bCs/>
          <w:sz w:val="22"/>
          <w:szCs w:val="22"/>
          <w:lang w:eastAsia="en-US"/>
        </w:rPr>
        <w:t>The host organisation will appoint the candidate under an employment contract</w:t>
      </w:r>
    </w:p>
    <w:p w14:paraId="6A766F27" w14:textId="58271174" w:rsidR="004772C8" w:rsidRDefault="004772C8" w:rsidP="00574D72">
      <w:pPr>
        <w:pStyle w:val="NormalWeb"/>
        <w:numPr>
          <w:ilvl w:val="0"/>
          <w:numId w:val="5"/>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Cutting-edge science in an international collaboration in </w:t>
      </w:r>
      <w:r w:rsidR="009B461A">
        <w:rPr>
          <w:rFonts w:asciiTheme="majorHAnsi" w:eastAsiaTheme="minorHAnsi" w:hAnsiTheme="majorHAnsi" w:cstheme="majorHAnsi"/>
          <w:bCs/>
          <w:sz w:val="22"/>
          <w:szCs w:val="22"/>
          <w:lang w:eastAsia="en-US"/>
        </w:rPr>
        <w:t>CZ/AT</w:t>
      </w:r>
      <w:r w:rsidRPr="004772C8">
        <w:rPr>
          <w:rFonts w:asciiTheme="majorHAnsi" w:eastAsiaTheme="minorHAnsi" w:hAnsiTheme="majorHAnsi" w:cstheme="majorHAnsi"/>
          <w:bCs/>
          <w:sz w:val="22"/>
          <w:szCs w:val="22"/>
          <w:lang w:eastAsia="en-US"/>
        </w:rPr>
        <w:t>/</w:t>
      </w:r>
      <w:r w:rsidR="009B461A">
        <w:rPr>
          <w:rFonts w:asciiTheme="majorHAnsi" w:eastAsiaTheme="minorHAnsi" w:hAnsiTheme="majorHAnsi" w:cstheme="majorHAnsi"/>
          <w:bCs/>
          <w:sz w:val="22"/>
          <w:szCs w:val="22"/>
          <w:lang w:eastAsia="en-US"/>
        </w:rPr>
        <w:t>IT/GE</w:t>
      </w:r>
      <w:r w:rsidRPr="004772C8">
        <w:rPr>
          <w:rFonts w:asciiTheme="majorHAnsi" w:eastAsiaTheme="minorHAnsi" w:hAnsiTheme="majorHAnsi" w:cstheme="majorHAnsi"/>
          <w:bCs/>
          <w:sz w:val="22"/>
          <w:szCs w:val="22"/>
          <w:lang w:eastAsia="en-US"/>
        </w:rPr>
        <w:t>.</w:t>
      </w:r>
    </w:p>
    <w:p w14:paraId="32B1847D" w14:textId="77777777" w:rsidR="00B55EB9" w:rsidRDefault="00B55EB9" w:rsidP="00574D72">
      <w:pPr>
        <w:pStyle w:val="ListParagraph"/>
        <w:numPr>
          <w:ilvl w:val="0"/>
          <w:numId w:val="5"/>
        </w:numPr>
        <w:spacing w:after="0"/>
        <w:jc w:val="both"/>
        <w:rPr>
          <w:rFonts w:asciiTheme="majorHAnsi" w:hAnsiTheme="majorHAnsi" w:cstheme="majorHAnsi"/>
          <w:bCs/>
        </w:rPr>
      </w:pPr>
      <w:r w:rsidRPr="00B55EB9">
        <w:rPr>
          <w:rFonts w:asciiTheme="majorHAnsi" w:hAnsiTheme="majorHAnsi" w:cstheme="majorHAnsi"/>
          <w:bCs/>
        </w:rPr>
        <w:t>The post holders will benefit from secondments in academia and industry, training and transferable-skills courses and active participation in workshops and conferences</w:t>
      </w:r>
    </w:p>
    <w:p w14:paraId="5C931F15" w14:textId="1FD7BE70" w:rsidR="004772C8" w:rsidRPr="00B55EB9" w:rsidRDefault="004772C8" w:rsidP="00574D72">
      <w:pPr>
        <w:pStyle w:val="ListParagraph"/>
        <w:numPr>
          <w:ilvl w:val="0"/>
          <w:numId w:val="5"/>
        </w:numPr>
        <w:spacing w:after="0"/>
        <w:jc w:val="both"/>
        <w:rPr>
          <w:rFonts w:asciiTheme="majorHAnsi" w:hAnsiTheme="majorHAnsi" w:cstheme="majorHAnsi"/>
          <w:bCs/>
        </w:rPr>
      </w:pPr>
      <w:r w:rsidRPr="00B55EB9">
        <w:rPr>
          <w:rFonts w:asciiTheme="majorHAnsi" w:hAnsiTheme="majorHAnsi" w:cstheme="majorHAnsi"/>
          <w:bCs/>
        </w:rPr>
        <w:t xml:space="preserve">Generous remittance: </w:t>
      </w:r>
    </w:p>
    <w:p w14:paraId="131C4265" w14:textId="7A1483B2" w:rsidR="004772C8" w:rsidRPr="004772C8" w:rsidRDefault="004772C8" w:rsidP="00574D72">
      <w:pPr>
        <w:pStyle w:val="NormalWeb"/>
        <w:numPr>
          <w:ilvl w:val="1"/>
          <w:numId w:val="5"/>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Living allowance of €3,400</w:t>
      </w:r>
      <w:r w:rsidR="00B905FD">
        <w:rPr>
          <w:rFonts w:asciiTheme="majorHAnsi" w:eastAsiaTheme="minorHAnsi" w:hAnsiTheme="majorHAnsi" w:cstheme="majorHAnsi"/>
          <w:bCs/>
          <w:sz w:val="22"/>
          <w:szCs w:val="22"/>
          <w:lang w:eastAsia="en-US"/>
        </w:rPr>
        <w:t>/month gross</w:t>
      </w:r>
      <w:r w:rsidRPr="004772C8">
        <w:rPr>
          <w:rFonts w:asciiTheme="majorHAnsi" w:eastAsiaTheme="minorHAnsi" w:hAnsiTheme="majorHAnsi" w:cstheme="majorHAnsi"/>
          <w:bCs/>
          <w:sz w:val="22"/>
          <w:szCs w:val="22"/>
          <w:lang w:eastAsia="en-US"/>
        </w:rPr>
        <w:t xml:space="preserve"> (country correction coefficient applies)</w:t>
      </w:r>
      <w:r w:rsidR="00D02D1F">
        <w:rPr>
          <w:rFonts w:asciiTheme="majorHAnsi" w:eastAsiaTheme="minorHAnsi" w:hAnsiTheme="majorHAnsi" w:cstheme="majorHAnsi"/>
          <w:bCs/>
          <w:sz w:val="22"/>
          <w:szCs w:val="22"/>
          <w:lang w:eastAsia="en-US"/>
        </w:rPr>
        <w:t>. Note that</w:t>
      </w:r>
      <w:r w:rsidR="00584654">
        <w:rPr>
          <w:rFonts w:asciiTheme="majorHAnsi" w:eastAsiaTheme="minorHAnsi" w:hAnsiTheme="majorHAnsi" w:cstheme="majorHAnsi"/>
          <w:bCs/>
          <w:sz w:val="22"/>
          <w:szCs w:val="22"/>
          <w:lang w:eastAsia="en-US"/>
        </w:rPr>
        <w:t xml:space="preserve"> </w:t>
      </w:r>
      <w:r w:rsidR="00D02D1F">
        <w:rPr>
          <w:rFonts w:asciiTheme="majorHAnsi" w:eastAsiaTheme="minorHAnsi" w:hAnsiTheme="majorHAnsi" w:cstheme="majorHAnsi"/>
          <w:bCs/>
          <w:sz w:val="22"/>
          <w:szCs w:val="22"/>
          <w:lang w:eastAsia="en-US"/>
        </w:rPr>
        <w:t>t</w:t>
      </w:r>
      <w:r w:rsidR="00D02D1F" w:rsidRPr="00D02D1F">
        <w:rPr>
          <w:rFonts w:asciiTheme="majorHAnsi" w:eastAsiaTheme="minorHAnsi" w:hAnsiTheme="majorHAnsi" w:cstheme="majorHAnsi"/>
          <w:bCs/>
          <w:sz w:val="22"/>
          <w:szCs w:val="22"/>
          <w:lang w:eastAsia="en-US"/>
        </w:rPr>
        <w:t>his amount is subject to local taxes, social security deductions, etc.</w:t>
      </w:r>
    </w:p>
    <w:p w14:paraId="5C6732DC" w14:textId="66FE2010" w:rsidR="00B55EB9" w:rsidRDefault="004772C8" w:rsidP="00574D72">
      <w:pPr>
        <w:pStyle w:val="NormalWeb"/>
        <w:numPr>
          <w:ilvl w:val="1"/>
          <w:numId w:val="5"/>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Mobility allowance of €600</w:t>
      </w:r>
      <w:r w:rsidR="00B905FD">
        <w:rPr>
          <w:rFonts w:asciiTheme="majorHAnsi" w:eastAsiaTheme="minorHAnsi" w:hAnsiTheme="majorHAnsi" w:cstheme="majorHAnsi"/>
          <w:bCs/>
          <w:sz w:val="22"/>
          <w:szCs w:val="22"/>
          <w:lang w:eastAsia="en-US"/>
        </w:rPr>
        <w:t>/month gross t</w:t>
      </w:r>
      <w:r w:rsidR="00B905FD" w:rsidRPr="00B905FD">
        <w:rPr>
          <w:rFonts w:asciiTheme="majorHAnsi" w:eastAsiaTheme="minorHAnsi" w:hAnsiTheme="majorHAnsi" w:cstheme="majorHAnsi"/>
          <w:bCs/>
          <w:sz w:val="22"/>
          <w:szCs w:val="22"/>
          <w:lang w:eastAsia="en-US"/>
        </w:rPr>
        <w:t>o cover personal household, relocation and travel expense</w:t>
      </w:r>
    </w:p>
    <w:p w14:paraId="346D2066" w14:textId="0A5D7438" w:rsidR="00B55EB9" w:rsidRPr="00B55EB9" w:rsidRDefault="004772C8" w:rsidP="00574D72">
      <w:pPr>
        <w:pStyle w:val="NormalWeb"/>
        <w:numPr>
          <w:ilvl w:val="1"/>
          <w:numId w:val="5"/>
        </w:numPr>
        <w:spacing w:after="0"/>
        <w:jc w:val="both"/>
        <w:rPr>
          <w:rFonts w:asciiTheme="majorHAnsi" w:eastAsiaTheme="minorHAnsi" w:hAnsiTheme="majorHAnsi" w:cstheme="majorHAnsi"/>
          <w:bCs/>
          <w:sz w:val="22"/>
          <w:szCs w:val="22"/>
          <w:lang w:eastAsia="en-US"/>
        </w:rPr>
      </w:pPr>
      <w:r w:rsidRPr="00B55EB9">
        <w:rPr>
          <w:rFonts w:asciiTheme="majorHAnsi" w:eastAsiaTheme="minorHAnsi" w:hAnsiTheme="majorHAnsi" w:cstheme="majorHAnsi"/>
          <w:bCs/>
          <w:sz w:val="22"/>
          <w:szCs w:val="22"/>
          <w:lang w:eastAsia="en-US"/>
        </w:rPr>
        <w:t>Family allowance</w:t>
      </w:r>
      <w:r w:rsidR="00584654">
        <w:rPr>
          <w:rFonts w:asciiTheme="majorHAnsi" w:eastAsiaTheme="minorHAnsi" w:hAnsiTheme="majorHAnsi" w:cstheme="majorHAnsi"/>
          <w:bCs/>
          <w:sz w:val="22"/>
          <w:szCs w:val="22"/>
          <w:lang w:eastAsia="en-US"/>
        </w:rPr>
        <w:t xml:space="preserve"> of </w:t>
      </w:r>
      <w:r w:rsidRPr="00B55EB9">
        <w:rPr>
          <w:rFonts w:asciiTheme="majorHAnsi" w:eastAsiaTheme="minorHAnsi" w:hAnsiTheme="majorHAnsi" w:cstheme="majorHAnsi"/>
          <w:bCs/>
          <w:sz w:val="22"/>
          <w:szCs w:val="22"/>
          <w:lang w:eastAsia="en-US"/>
        </w:rPr>
        <w:t>€660</w:t>
      </w:r>
      <w:r w:rsidR="00584654">
        <w:rPr>
          <w:rFonts w:asciiTheme="majorHAnsi" w:eastAsiaTheme="minorHAnsi" w:hAnsiTheme="majorHAnsi" w:cstheme="majorHAnsi"/>
          <w:bCs/>
          <w:sz w:val="22"/>
          <w:szCs w:val="22"/>
          <w:lang w:eastAsia="en-US"/>
        </w:rPr>
        <w:t>/month gross</w:t>
      </w:r>
      <w:r w:rsidRPr="00B55EB9">
        <w:rPr>
          <w:rFonts w:asciiTheme="majorHAnsi" w:eastAsiaTheme="minorHAnsi" w:hAnsiTheme="majorHAnsi" w:cstheme="majorHAnsi"/>
          <w:bCs/>
          <w:sz w:val="22"/>
          <w:szCs w:val="22"/>
          <w:lang w:eastAsia="en-US"/>
        </w:rPr>
        <w:t>, if applicable. Employer costs and other deductions depend on the recruiting organisation.</w:t>
      </w:r>
    </w:p>
    <w:p w14:paraId="2F43F7BE" w14:textId="77777777" w:rsidR="004772C8" w:rsidRPr="009B461A" w:rsidRDefault="004772C8" w:rsidP="00574D72">
      <w:pPr>
        <w:pStyle w:val="NormalWeb"/>
        <w:spacing w:after="0"/>
        <w:jc w:val="both"/>
        <w:rPr>
          <w:rFonts w:asciiTheme="majorHAnsi" w:eastAsiaTheme="minorHAnsi" w:hAnsiTheme="majorHAnsi" w:cstheme="majorHAnsi"/>
          <w:b/>
          <w:bCs/>
          <w:sz w:val="22"/>
          <w:szCs w:val="22"/>
          <w:lang w:eastAsia="en-US"/>
        </w:rPr>
      </w:pPr>
      <w:r w:rsidRPr="009B461A">
        <w:rPr>
          <w:rFonts w:asciiTheme="majorHAnsi" w:eastAsiaTheme="minorHAnsi" w:hAnsiTheme="majorHAnsi" w:cstheme="majorHAnsi"/>
          <w:b/>
          <w:bCs/>
          <w:sz w:val="22"/>
          <w:szCs w:val="22"/>
          <w:lang w:eastAsia="en-US"/>
        </w:rPr>
        <w:t>Eligibility criteria</w:t>
      </w:r>
    </w:p>
    <w:p w14:paraId="111C39B8" w14:textId="3D26E1A2" w:rsidR="00B905FD" w:rsidRDefault="00B905FD" w:rsidP="00574D72">
      <w:pPr>
        <w:pStyle w:val="NormalWeb"/>
        <w:numPr>
          <w:ilvl w:val="0"/>
          <w:numId w:val="6"/>
        </w:numPr>
        <w:spacing w:after="0"/>
        <w:jc w:val="both"/>
        <w:rPr>
          <w:rFonts w:asciiTheme="majorHAnsi" w:eastAsiaTheme="minorHAnsi" w:hAnsiTheme="majorHAnsi" w:cstheme="majorHAnsi"/>
          <w:bCs/>
          <w:sz w:val="22"/>
          <w:szCs w:val="22"/>
          <w:lang w:eastAsia="en-US"/>
        </w:rPr>
      </w:pPr>
      <w:r w:rsidRPr="00B905FD">
        <w:rPr>
          <w:rFonts w:asciiTheme="majorHAnsi" w:eastAsiaTheme="minorHAnsi" w:hAnsiTheme="majorHAnsi" w:cstheme="majorHAnsi"/>
          <w:bCs/>
          <w:sz w:val="22"/>
          <w:szCs w:val="22"/>
          <w:lang w:eastAsia="en-US"/>
        </w:rPr>
        <w:t>Degree: Applicants must be doctoral candidates, i.e</w:t>
      </w:r>
      <w:r w:rsidR="00EB714D">
        <w:rPr>
          <w:rFonts w:asciiTheme="majorHAnsi" w:eastAsiaTheme="minorHAnsi" w:hAnsiTheme="majorHAnsi" w:cstheme="majorHAnsi"/>
          <w:bCs/>
          <w:sz w:val="22"/>
          <w:szCs w:val="22"/>
          <w:lang w:eastAsia="en-US"/>
        </w:rPr>
        <w:t>.,</w:t>
      </w:r>
      <w:r w:rsidRPr="00B905FD">
        <w:rPr>
          <w:rFonts w:asciiTheme="majorHAnsi" w:eastAsiaTheme="minorHAnsi" w:hAnsiTheme="majorHAnsi" w:cstheme="majorHAnsi"/>
          <w:bCs/>
          <w:sz w:val="22"/>
          <w:szCs w:val="22"/>
          <w:lang w:eastAsia="en-US"/>
        </w:rPr>
        <w:t xml:space="preserve"> not already in possession of a doctoral degree at the date of recruitment.</w:t>
      </w:r>
    </w:p>
    <w:p w14:paraId="2C7F5B32" w14:textId="17AACE7C" w:rsidR="004772C8" w:rsidRPr="004772C8" w:rsidRDefault="00B905FD" w:rsidP="00574D72">
      <w:pPr>
        <w:pStyle w:val="NormalWeb"/>
        <w:numPr>
          <w:ilvl w:val="0"/>
          <w:numId w:val="6"/>
        </w:numPr>
        <w:spacing w:after="0"/>
        <w:jc w:val="both"/>
        <w:rPr>
          <w:rFonts w:asciiTheme="majorHAnsi" w:eastAsiaTheme="minorHAnsi" w:hAnsiTheme="majorHAnsi" w:cstheme="majorHAnsi"/>
          <w:bCs/>
          <w:sz w:val="22"/>
          <w:szCs w:val="22"/>
          <w:lang w:eastAsia="en-US"/>
        </w:rPr>
      </w:pPr>
      <w:r w:rsidRPr="00B905FD">
        <w:rPr>
          <w:rFonts w:asciiTheme="majorHAnsi" w:eastAsiaTheme="minorHAnsi" w:hAnsiTheme="majorHAnsi" w:cstheme="majorHAnsi"/>
          <w:bCs/>
          <w:sz w:val="22"/>
          <w:szCs w:val="22"/>
          <w:lang w:eastAsia="en-US"/>
        </w:rPr>
        <w:t xml:space="preserve">Mobility rule: </w:t>
      </w:r>
      <w:r>
        <w:rPr>
          <w:rFonts w:asciiTheme="majorHAnsi" w:eastAsiaTheme="minorHAnsi" w:hAnsiTheme="majorHAnsi" w:cstheme="majorHAnsi"/>
          <w:bCs/>
          <w:sz w:val="22"/>
          <w:szCs w:val="22"/>
          <w:lang w:eastAsia="en-US"/>
        </w:rPr>
        <w:t>Applicants</w:t>
      </w:r>
      <w:r w:rsidRPr="00B905FD">
        <w:rPr>
          <w:rFonts w:asciiTheme="majorHAnsi" w:eastAsiaTheme="minorHAnsi" w:hAnsiTheme="majorHAnsi" w:cstheme="majorHAnsi"/>
          <w:bCs/>
          <w:sz w:val="22"/>
          <w:szCs w:val="22"/>
          <w:lang w:eastAsia="en-US"/>
        </w:rPr>
        <w:t xml:space="preserve"> must not have resided or carried out their main activity (e.g.</w:t>
      </w:r>
      <w:r w:rsidR="00EB714D">
        <w:rPr>
          <w:rFonts w:asciiTheme="majorHAnsi" w:eastAsiaTheme="minorHAnsi" w:hAnsiTheme="majorHAnsi" w:cstheme="majorHAnsi"/>
          <w:bCs/>
          <w:sz w:val="22"/>
          <w:szCs w:val="22"/>
          <w:lang w:eastAsia="en-US"/>
        </w:rPr>
        <w:t>,</w:t>
      </w:r>
      <w:r w:rsidRPr="00B905FD">
        <w:rPr>
          <w:rFonts w:asciiTheme="majorHAnsi" w:eastAsiaTheme="minorHAnsi" w:hAnsiTheme="majorHAnsi" w:cstheme="majorHAnsi"/>
          <w:bCs/>
          <w:sz w:val="22"/>
          <w:szCs w:val="22"/>
          <w:lang w:eastAsia="en-US"/>
        </w:rPr>
        <w:t xml:space="preserve"> work, studies) in the country of the recruiting beneficiary for more than 12 months in the 36 months immediately before their recruitment date.</w:t>
      </w:r>
      <w:r>
        <w:rPr>
          <w:rFonts w:asciiTheme="majorHAnsi" w:eastAsiaTheme="minorHAnsi" w:hAnsiTheme="majorHAnsi" w:cstheme="majorHAnsi"/>
          <w:bCs/>
          <w:sz w:val="22"/>
          <w:szCs w:val="22"/>
          <w:lang w:eastAsia="en-US"/>
        </w:rPr>
        <w:t xml:space="preserve"> </w:t>
      </w:r>
      <w:r w:rsidR="004772C8" w:rsidRPr="004772C8">
        <w:rPr>
          <w:rFonts w:asciiTheme="majorHAnsi" w:eastAsiaTheme="minorHAnsi" w:hAnsiTheme="majorHAnsi" w:cstheme="majorHAnsi"/>
          <w:bCs/>
          <w:sz w:val="22"/>
          <w:szCs w:val="22"/>
          <w:lang w:eastAsia="en-US"/>
        </w:rPr>
        <w:t>Exceptions apply. This rule may mean that you cannot apply for some projects.</w:t>
      </w:r>
    </w:p>
    <w:p w14:paraId="2CDA45D0" w14:textId="7F9BD9AC" w:rsidR="004772C8" w:rsidRPr="004772C8" w:rsidRDefault="004772C8" w:rsidP="00574D72">
      <w:pPr>
        <w:pStyle w:val="NormalWeb"/>
        <w:numPr>
          <w:ilvl w:val="0"/>
          <w:numId w:val="6"/>
        </w:numPr>
        <w:spacing w:after="0"/>
        <w:jc w:val="both"/>
        <w:rPr>
          <w:rFonts w:asciiTheme="majorHAnsi" w:eastAsiaTheme="minorHAnsi" w:hAnsiTheme="majorHAnsi" w:cstheme="majorHAnsi"/>
          <w:bCs/>
          <w:sz w:val="22"/>
          <w:szCs w:val="22"/>
          <w:lang w:eastAsia="en-US"/>
        </w:rPr>
      </w:pPr>
      <w:r w:rsidRPr="004772C8">
        <w:rPr>
          <w:rFonts w:asciiTheme="majorHAnsi" w:eastAsiaTheme="minorHAnsi" w:hAnsiTheme="majorHAnsi" w:cstheme="majorHAnsi"/>
          <w:bCs/>
          <w:sz w:val="22"/>
          <w:szCs w:val="22"/>
          <w:lang w:eastAsia="en-US"/>
        </w:rPr>
        <w:t xml:space="preserve">Further eligibility requirements and the selection process are described on our </w:t>
      </w:r>
      <w:r w:rsidR="00D421A5">
        <w:rPr>
          <w:rFonts w:asciiTheme="majorHAnsi" w:eastAsiaTheme="minorHAnsi" w:hAnsiTheme="majorHAnsi" w:cstheme="majorHAnsi"/>
          <w:bCs/>
          <w:sz w:val="22"/>
          <w:szCs w:val="22"/>
          <w:lang w:eastAsia="en-US"/>
        </w:rPr>
        <w:t>r</w:t>
      </w:r>
      <w:r w:rsidR="00D421A5" w:rsidRPr="004772C8">
        <w:rPr>
          <w:rFonts w:asciiTheme="majorHAnsi" w:eastAsiaTheme="minorHAnsi" w:hAnsiTheme="majorHAnsi" w:cstheme="majorHAnsi"/>
          <w:bCs/>
          <w:sz w:val="22"/>
          <w:szCs w:val="22"/>
          <w:lang w:eastAsia="en-US"/>
        </w:rPr>
        <w:t xml:space="preserve">ecruitment </w:t>
      </w:r>
      <w:r w:rsidRPr="004772C8">
        <w:rPr>
          <w:rFonts w:asciiTheme="majorHAnsi" w:eastAsiaTheme="minorHAnsi" w:hAnsiTheme="majorHAnsi" w:cstheme="majorHAnsi"/>
          <w:bCs/>
          <w:sz w:val="22"/>
          <w:szCs w:val="22"/>
          <w:lang w:eastAsia="en-US"/>
        </w:rPr>
        <w:t>page.</w:t>
      </w:r>
    </w:p>
    <w:p w14:paraId="5640EC18" w14:textId="77777777" w:rsidR="004772C8" w:rsidRPr="009B461A" w:rsidRDefault="004772C8" w:rsidP="00574D72">
      <w:pPr>
        <w:pStyle w:val="NormalWeb"/>
        <w:spacing w:after="0"/>
        <w:jc w:val="both"/>
        <w:rPr>
          <w:rFonts w:asciiTheme="majorHAnsi" w:eastAsiaTheme="minorHAnsi" w:hAnsiTheme="majorHAnsi" w:cstheme="majorHAnsi"/>
          <w:b/>
          <w:bCs/>
          <w:sz w:val="22"/>
          <w:szCs w:val="22"/>
          <w:lang w:eastAsia="en-US"/>
        </w:rPr>
      </w:pPr>
      <w:r w:rsidRPr="009B461A">
        <w:rPr>
          <w:rFonts w:asciiTheme="majorHAnsi" w:eastAsiaTheme="minorHAnsi" w:hAnsiTheme="majorHAnsi" w:cstheme="majorHAnsi"/>
          <w:b/>
          <w:bCs/>
          <w:sz w:val="22"/>
          <w:szCs w:val="22"/>
          <w:lang w:eastAsia="en-US"/>
        </w:rPr>
        <w:t>Additional comments</w:t>
      </w:r>
    </w:p>
    <w:p w14:paraId="33E6C8F2" w14:textId="6E1E26E3" w:rsidR="009016FB" w:rsidRPr="004772C8" w:rsidRDefault="004772C8" w:rsidP="00574D72">
      <w:pPr>
        <w:pStyle w:val="NormalWeb"/>
        <w:spacing w:before="0" w:beforeAutospacing="0" w:after="0" w:afterAutospacing="0"/>
        <w:jc w:val="both"/>
        <w:rPr>
          <w:sz w:val="20"/>
          <w:szCs w:val="16"/>
        </w:rPr>
      </w:pPr>
      <w:r w:rsidRPr="004772C8">
        <w:rPr>
          <w:rFonts w:asciiTheme="majorHAnsi" w:eastAsiaTheme="minorHAnsi" w:hAnsiTheme="majorHAnsi" w:cstheme="majorHAnsi"/>
          <w:bCs/>
          <w:sz w:val="22"/>
          <w:szCs w:val="22"/>
          <w:lang w:eastAsia="en-US"/>
        </w:rPr>
        <w:t xml:space="preserve">We expect that all doctoral projects will start by </w:t>
      </w:r>
      <w:r w:rsidR="006A34C6" w:rsidRPr="00EB714D">
        <w:rPr>
          <w:rFonts w:asciiTheme="majorHAnsi" w:eastAsiaTheme="minorHAnsi" w:hAnsiTheme="majorHAnsi" w:cstheme="majorHAnsi"/>
          <w:bCs/>
          <w:sz w:val="22"/>
          <w:szCs w:val="22"/>
          <w:lang w:eastAsia="en-US"/>
        </w:rPr>
        <w:t>Dec</w:t>
      </w:r>
      <w:r w:rsidRPr="00EB714D">
        <w:rPr>
          <w:rFonts w:asciiTheme="majorHAnsi" w:eastAsiaTheme="minorHAnsi" w:hAnsiTheme="majorHAnsi" w:cstheme="majorHAnsi"/>
          <w:bCs/>
          <w:sz w:val="22"/>
          <w:szCs w:val="22"/>
          <w:lang w:eastAsia="en-US"/>
        </w:rPr>
        <w:t xml:space="preserve"> 2023</w:t>
      </w:r>
      <w:r w:rsidR="00EB714D">
        <w:rPr>
          <w:rFonts w:asciiTheme="majorHAnsi" w:eastAsiaTheme="minorHAnsi" w:hAnsiTheme="majorHAnsi" w:cstheme="majorHAnsi"/>
          <w:bCs/>
          <w:sz w:val="22"/>
          <w:szCs w:val="22"/>
          <w:lang w:eastAsia="en-US"/>
        </w:rPr>
        <w:t xml:space="preserve"> at the latest</w:t>
      </w:r>
      <w:r w:rsidRPr="00EB714D">
        <w:rPr>
          <w:rFonts w:asciiTheme="majorHAnsi" w:eastAsiaTheme="minorHAnsi" w:hAnsiTheme="majorHAnsi" w:cstheme="majorHAnsi"/>
          <w:bCs/>
          <w:sz w:val="22"/>
          <w:szCs w:val="22"/>
          <w:lang w:eastAsia="en-US"/>
        </w:rPr>
        <w:t>.</w:t>
      </w:r>
      <w:r w:rsidRPr="004772C8">
        <w:rPr>
          <w:rFonts w:asciiTheme="majorHAnsi" w:eastAsiaTheme="minorHAnsi" w:hAnsiTheme="majorHAnsi" w:cstheme="majorHAnsi"/>
          <w:bCs/>
          <w:sz w:val="22"/>
          <w:szCs w:val="22"/>
          <w:lang w:eastAsia="en-US"/>
        </w:rPr>
        <w:t xml:space="preserve"> </w:t>
      </w:r>
    </w:p>
    <w:p w14:paraId="1893F4A5" w14:textId="5B8841F2" w:rsidR="00425766" w:rsidRPr="00291BF4" w:rsidRDefault="00425766" w:rsidP="00574D72">
      <w:pPr>
        <w:jc w:val="both"/>
        <w:rPr>
          <w:sz w:val="28"/>
        </w:rPr>
      </w:pPr>
    </w:p>
    <w:sectPr w:rsidR="00425766" w:rsidRPr="00291BF4" w:rsidSect="00B55EB9">
      <w:headerReference w:type="default" r:id="rId14"/>
      <w:headerReference w:type="first" r:id="rId15"/>
      <w:pgSz w:w="11900" w:h="16840"/>
      <w:pgMar w:top="2127" w:right="112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6259" w14:textId="77777777" w:rsidR="00E668D7" w:rsidRDefault="00E668D7" w:rsidP="009016FB">
      <w:pPr>
        <w:spacing w:after="0" w:line="240" w:lineRule="auto"/>
      </w:pPr>
      <w:r>
        <w:separator/>
      </w:r>
    </w:p>
  </w:endnote>
  <w:endnote w:type="continuationSeparator" w:id="0">
    <w:p w14:paraId="69922F17" w14:textId="77777777" w:rsidR="00E668D7" w:rsidRDefault="00E668D7" w:rsidP="0090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3528" w14:textId="77777777" w:rsidR="00E668D7" w:rsidRDefault="00E668D7" w:rsidP="009016FB">
      <w:pPr>
        <w:spacing w:after="0" w:line="240" w:lineRule="auto"/>
      </w:pPr>
      <w:r>
        <w:separator/>
      </w:r>
    </w:p>
  </w:footnote>
  <w:footnote w:type="continuationSeparator" w:id="0">
    <w:p w14:paraId="134EB03B" w14:textId="77777777" w:rsidR="00E668D7" w:rsidRDefault="00E668D7" w:rsidP="0090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96A3" w14:textId="6EE50569" w:rsidR="00C835B8" w:rsidRDefault="0091303B">
    <w:pPr>
      <w:pStyle w:val="Header"/>
    </w:pPr>
    <w:r>
      <w:rPr>
        <w:noProof/>
      </w:rPr>
      <w:drawing>
        <wp:inline distT="0" distB="0" distL="0" distR="0" wp14:anchorId="36374186" wp14:editId="00D978CA">
          <wp:extent cx="2023094" cy="495452"/>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344" cy="507024"/>
                  </a:xfrm>
                  <a:prstGeom prst="rect">
                    <a:avLst/>
                  </a:prstGeom>
                  <a:noFill/>
                  <a:ln>
                    <a:noFill/>
                  </a:ln>
                </pic:spPr>
              </pic:pic>
            </a:graphicData>
          </a:graphic>
        </wp:inline>
      </w:drawing>
    </w:r>
    <w:r>
      <w:t xml:space="preserve"> </w:t>
    </w:r>
    <w:r w:rsidR="006D279E">
      <w:t xml:space="preserve">                   </w:t>
    </w:r>
    <w:r>
      <w:t xml:space="preserve"> </w:t>
    </w:r>
    <w:r>
      <w:tab/>
    </w:r>
    <w:r w:rsidR="006D279E" w:rsidRPr="00F6400D">
      <w:rPr>
        <w:noProof/>
      </w:rPr>
      <w:drawing>
        <wp:inline distT="0" distB="0" distL="0" distR="0" wp14:anchorId="29C1B5FF" wp14:editId="076FCFD5">
          <wp:extent cx="2567636" cy="509452"/>
          <wp:effectExtent l="0" t="0" r="4445" b="508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59256" cy="527630"/>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C530" w14:textId="3AFC58E3" w:rsidR="00F6400D" w:rsidRDefault="00F6400D" w:rsidP="00F6400D">
    <w:pPr>
      <w:pStyle w:val="Header"/>
      <w:tabs>
        <w:tab w:val="clear" w:pos="8640"/>
        <w:tab w:val="right" w:pos="8481"/>
      </w:tabs>
      <w:jc w:val="both"/>
    </w:pPr>
    <w:r>
      <w:rPr>
        <w:noProof/>
      </w:rPr>
      <w:drawing>
        <wp:inline distT="0" distB="0" distL="0" distR="0" wp14:anchorId="47BB7D4F" wp14:editId="76A7B449">
          <wp:extent cx="2023094" cy="495452"/>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344" cy="507024"/>
                  </a:xfrm>
                  <a:prstGeom prst="rect">
                    <a:avLst/>
                  </a:prstGeom>
                  <a:noFill/>
                  <a:ln>
                    <a:noFill/>
                  </a:ln>
                </pic:spPr>
              </pic:pic>
            </a:graphicData>
          </a:graphic>
        </wp:inline>
      </w:drawing>
    </w:r>
    <w:r>
      <w:tab/>
    </w:r>
    <w:r>
      <w:tab/>
    </w:r>
    <w:r w:rsidRPr="00F6400D">
      <w:t xml:space="preserve"> </w:t>
    </w:r>
    <w:r w:rsidRPr="00F6400D">
      <w:rPr>
        <w:noProof/>
      </w:rPr>
      <w:drawing>
        <wp:inline distT="0" distB="0" distL="0" distR="0" wp14:anchorId="63B5984F" wp14:editId="0C8FDFEA">
          <wp:extent cx="2567636" cy="509452"/>
          <wp:effectExtent l="0" t="0" r="4445" b="508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59256" cy="52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0DB6"/>
    <w:multiLevelType w:val="hybridMultilevel"/>
    <w:tmpl w:val="BC0C9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5106E4"/>
    <w:multiLevelType w:val="hybridMultilevel"/>
    <w:tmpl w:val="8A8A7290"/>
    <w:lvl w:ilvl="0" w:tplc="758881F8">
      <w:start w:val="1"/>
      <w:numFmt w:val="decimal"/>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2" w15:restartNumberingAfterBreak="0">
    <w:nsid w:val="47B52A72"/>
    <w:multiLevelType w:val="hybridMultilevel"/>
    <w:tmpl w:val="0BDA1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A276B2"/>
    <w:multiLevelType w:val="hybridMultilevel"/>
    <w:tmpl w:val="6B2AC3EA"/>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4EED1CD8"/>
    <w:multiLevelType w:val="hybridMultilevel"/>
    <w:tmpl w:val="744E6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CF59C7"/>
    <w:multiLevelType w:val="hybridMultilevel"/>
    <w:tmpl w:val="BE5A3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FB2001"/>
    <w:multiLevelType w:val="hybridMultilevel"/>
    <w:tmpl w:val="2CEE2676"/>
    <w:lvl w:ilvl="0" w:tplc="758881F8">
      <w:start w:val="1"/>
      <w:numFmt w:val="decimal"/>
      <w:lvlText w:val="%1."/>
      <w:lvlJc w:val="left"/>
      <w:pPr>
        <w:ind w:left="-491" w:hanging="360"/>
      </w:pPr>
      <w:rPr>
        <w:rFonts w:hint="default"/>
      </w:rPr>
    </w:lvl>
    <w:lvl w:ilvl="1" w:tplc="FB78E0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456B5D"/>
    <w:multiLevelType w:val="hybridMultilevel"/>
    <w:tmpl w:val="221CE0E6"/>
    <w:lvl w:ilvl="0" w:tplc="22602162">
      <w:start w:val="1"/>
      <w:numFmt w:val="decimal"/>
      <w:lvlText w:val="DC %1:"/>
      <w:lvlJc w:val="left"/>
      <w:pPr>
        <w:tabs>
          <w:tab w:val="num" w:pos="567"/>
        </w:tabs>
        <w:ind w:left="567"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8139954">
    <w:abstractNumId w:val="1"/>
  </w:num>
  <w:num w:numId="2" w16cid:durableId="802042577">
    <w:abstractNumId w:val="0"/>
  </w:num>
  <w:num w:numId="3" w16cid:durableId="221674409">
    <w:abstractNumId w:val="5"/>
  </w:num>
  <w:num w:numId="4" w16cid:durableId="257837326">
    <w:abstractNumId w:val="6"/>
  </w:num>
  <w:num w:numId="5" w16cid:durableId="390736455">
    <w:abstractNumId w:val="2"/>
  </w:num>
  <w:num w:numId="6" w16cid:durableId="1904948187">
    <w:abstractNumId w:val="4"/>
  </w:num>
  <w:num w:numId="7" w16cid:durableId="1878620718">
    <w:abstractNumId w:val="3"/>
  </w:num>
  <w:num w:numId="8" w16cid:durableId="198012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FB"/>
    <w:rsid w:val="0002687D"/>
    <w:rsid w:val="00027345"/>
    <w:rsid w:val="00054522"/>
    <w:rsid w:val="00084342"/>
    <w:rsid w:val="00094B35"/>
    <w:rsid w:val="000B58F6"/>
    <w:rsid w:val="000C6F11"/>
    <w:rsid w:val="0010121C"/>
    <w:rsid w:val="00126163"/>
    <w:rsid w:val="00131F51"/>
    <w:rsid w:val="00164649"/>
    <w:rsid w:val="001E5F75"/>
    <w:rsid w:val="00265FAA"/>
    <w:rsid w:val="00287777"/>
    <w:rsid w:val="00291BF4"/>
    <w:rsid w:val="002B2C43"/>
    <w:rsid w:val="002E5F78"/>
    <w:rsid w:val="0032511C"/>
    <w:rsid w:val="00336794"/>
    <w:rsid w:val="00374C66"/>
    <w:rsid w:val="00376794"/>
    <w:rsid w:val="00396EDA"/>
    <w:rsid w:val="003D32FC"/>
    <w:rsid w:val="00400244"/>
    <w:rsid w:val="00402668"/>
    <w:rsid w:val="00407EB3"/>
    <w:rsid w:val="00425766"/>
    <w:rsid w:val="00452698"/>
    <w:rsid w:val="004772C8"/>
    <w:rsid w:val="004E381A"/>
    <w:rsid w:val="00500985"/>
    <w:rsid w:val="00541320"/>
    <w:rsid w:val="00574D72"/>
    <w:rsid w:val="00574FEA"/>
    <w:rsid w:val="00584654"/>
    <w:rsid w:val="005D32AC"/>
    <w:rsid w:val="005D6591"/>
    <w:rsid w:val="00632CD1"/>
    <w:rsid w:val="00645FAC"/>
    <w:rsid w:val="00677688"/>
    <w:rsid w:val="006A2577"/>
    <w:rsid w:val="006A34C6"/>
    <w:rsid w:val="006D279E"/>
    <w:rsid w:val="006E1EFF"/>
    <w:rsid w:val="0079731A"/>
    <w:rsid w:val="007E6BAB"/>
    <w:rsid w:val="00821A64"/>
    <w:rsid w:val="0086003A"/>
    <w:rsid w:val="00865A72"/>
    <w:rsid w:val="00886A3E"/>
    <w:rsid w:val="008E518E"/>
    <w:rsid w:val="009016FB"/>
    <w:rsid w:val="0091303B"/>
    <w:rsid w:val="0092375A"/>
    <w:rsid w:val="00947D71"/>
    <w:rsid w:val="00977508"/>
    <w:rsid w:val="009A2951"/>
    <w:rsid w:val="009B461A"/>
    <w:rsid w:val="009F7460"/>
    <w:rsid w:val="00A65302"/>
    <w:rsid w:val="00A7357E"/>
    <w:rsid w:val="00A74771"/>
    <w:rsid w:val="00A930EC"/>
    <w:rsid w:val="00AC17ED"/>
    <w:rsid w:val="00B55EB9"/>
    <w:rsid w:val="00B8488B"/>
    <w:rsid w:val="00B905FD"/>
    <w:rsid w:val="00BC25B8"/>
    <w:rsid w:val="00BE106A"/>
    <w:rsid w:val="00BF71FC"/>
    <w:rsid w:val="00C26864"/>
    <w:rsid w:val="00C46885"/>
    <w:rsid w:val="00C51710"/>
    <w:rsid w:val="00C835B8"/>
    <w:rsid w:val="00CA7A69"/>
    <w:rsid w:val="00CD0F89"/>
    <w:rsid w:val="00D02D1F"/>
    <w:rsid w:val="00D1090F"/>
    <w:rsid w:val="00D421A5"/>
    <w:rsid w:val="00DB5443"/>
    <w:rsid w:val="00DD7334"/>
    <w:rsid w:val="00DE5F78"/>
    <w:rsid w:val="00E1086B"/>
    <w:rsid w:val="00E4039B"/>
    <w:rsid w:val="00E668D7"/>
    <w:rsid w:val="00E92B6C"/>
    <w:rsid w:val="00E94926"/>
    <w:rsid w:val="00EB714D"/>
    <w:rsid w:val="00EE26AD"/>
    <w:rsid w:val="00EF5839"/>
    <w:rsid w:val="00F0595D"/>
    <w:rsid w:val="00F37EF8"/>
    <w:rsid w:val="00F475BB"/>
    <w:rsid w:val="00F6400D"/>
    <w:rsid w:val="00FF1A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5A6D03"/>
  <w14:defaultImageDpi w14:val="300"/>
  <w15:docId w15:val="{85F87975-9A92-4F8F-AB89-BF2F7F15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FB"/>
    <w:pPr>
      <w:spacing w:after="200" w:line="276" w:lineRule="auto"/>
    </w:pPr>
    <w:rPr>
      <w:rFonts w:eastAsiaTheme="minorHAnsi"/>
      <w:sz w:val="22"/>
      <w:szCs w:val="22"/>
    </w:rPr>
  </w:style>
  <w:style w:type="paragraph" w:styleId="Heading1">
    <w:name w:val="heading 1"/>
    <w:basedOn w:val="Normal"/>
    <w:link w:val="Heading1Char"/>
    <w:uiPriority w:val="9"/>
    <w:qFormat/>
    <w:rsid w:val="0090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772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772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F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016FB"/>
    <w:rPr>
      <w:color w:val="0000FF" w:themeColor="hyperlink"/>
      <w:u w:val="single"/>
    </w:rPr>
  </w:style>
  <w:style w:type="paragraph" w:styleId="Footer">
    <w:name w:val="footer"/>
    <w:basedOn w:val="Normal"/>
    <w:link w:val="FooterChar"/>
    <w:uiPriority w:val="99"/>
    <w:unhideWhenUsed/>
    <w:rsid w:val="0090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6FB"/>
    <w:rPr>
      <w:rFonts w:eastAsiaTheme="minorHAnsi"/>
      <w:sz w:val="22"/>
      <w:szCs w:val="22"/>
    </w:rPr>
  </w:style>
  <w:style w:type="paragraph" w:styleId="NormalWeb">
    <w:name w:val="Normal (Web)"/>
    <w:basedOn w:val="Normal"/>
    <w:uiPriority w:val="99"/>
    <w:unhideWhenUsed/>
    <w:rsid w:val="00901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16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6FB"/>
    <w:rPr>
      <w:rFonts w:ascii="Lucida Grande" w:eastAsiaTheme="minorHAnsi" w:hAnsi="Lucida Grande" w:cs="Lucida Grande"/>
      <w:sz w:val="18"/>
      <w:szCs w:val="18"/>
    </w:rPr>
  </w:style>
  <w:style w:type="paragraph" w:styleId="Header">
    <w:name w:val="header"/>
    <w:basedOn w:val="Normal"/>
    <w:link w:val="HeaderChar"/>
    <w:uiPriority w:val="99"/>
    <w:unhideWhenUsed/>
    <w:rsid w:val="009016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16FB"/>
    <w:rPr>
      <w:rFonts w:eastAsiaTheme="minorHAnsi"/>
      <w:sz w:val="22"/>
      <w:szCs w:val="22"/>
    </w:rPr>
  </w:style>
  <w:style w:type="character" w:styleId="UnresolvedMention">
    <w:name w:val="Unresolved Mention"/>
    <w:basedOn w:val="DefaultParagraphFont"/>
    <w:uiPriority w:val="99"/>
    <w:semiHidden/>
    <w:unhideWhenUsed/>
    <w:rsid w:val="00126163"/>
    <w:rPr>
      <w:color w:val="605E5C"/>
      <w:shd w:val="clear" w:color="auto" w:fill="E1DFDD"/>
    </w:rPr>
  </w:style>
  <w:style w:type="character" w:styleId="CommentReference">
    <w:name w:val="annotation reference"/>
    <w:basedOn w:val="DefaultParagraphFont"/>
    <w:uiPriority w:val="99"/>
    <w:semiHidden/>
    <w:unhideWhenUsed/>
    <w:rsid w:val="00DD7334"/>
    <w:rPr>
      <w:sz w:val="16"/>
      <w:szCs w:val="16"/>
    </w:rPr>
  </w:style>
  <w:style w:type="paragraph" w:styleId="CommentText">
    <w:name w:val="annotation text"/>
    <w:basedOn w:val="Normal"/>
    <w:link w:val="CommentTextChar"/>
    <w:uiPriority w:val="99"/>
    <w:semiHidden/>
    <w:unhideWhenUsed/>
    <w:rsid w:val="00DD7334"/>
    <w:pPr>
      <w:spacing w:line="240" w:lineRule="auto"/>
    </w:pPr>
    <w:rPr>
      <w:sz w:val="20"/>
      <w:szCs w:val="20"/>
    </w:rPr>
  </w:style>
  <w:style w:type="character" w:customStyle="1" w:styleId="CommentTextChar">
    <w:name w:val="Comment Text Char"/>
    <w:basedOn w:val="DefaultParagraphFont"/>
    <w:link w:val="CommentText"/>
    <w:uiPriority w:val="99"/>
    <w:semiHidden/>
    <w:rsid w:val="00DD733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D7334"/>
    <w:rPr>
      <w:b/>
      <w:bCs/>
    </w:rPr>
  </w:style>
  <w:style w:type="character" w:customStyle="1" w:styleId="CommentSubjectChar">
    <w:name w:val="Comment Subject Char"/>
    <w:basedOn w:val="CommentTextChar"/>
    <w:link w:val="CommentSubject"/>
    <w:uiPriority w:val="99"/>
    <w:semiHidden/>
    <w:rsid w:val="00DD7334"/>
    <w:rPr>
      <w:rFonts w:eastAsiaTheme="minorHAnsi"/>
      <w:b/>
      <w:bCs/>
      <w:sz w:val="20"/>
      <w:szCs w:val="20"/>
    </w:rPr>
  </w:style>
  <w:style w:type="paragraph" w:styleId="Revision">
    <w:name w:val="Revision"/>
    <w:hidden/>
    <w:uiPriority w:val="99"/>
    <w:semiHidden/>
    <w:rsid w:val="00291BF4"/>
    <w:rPr>
      <w:rFonts w:eastAsiaTheme="minorHAnsi"/>
      <w:sz w:val="22"/>
      <w:szCs w:val="22"/>
    </w:rPr>
  </w:style>
  <w:style w:type="paragraph" w:styleId="ListParagraph">
    <w:name w:val="List Paragraph"/>
    <w:basedOn w:val="Normal"/>
    <w:uiPriority w:val="34"/>
    <w:qFormat/>
    <w:rsid w:val="004772C8"/>
    <w:pPr>
      <w:ind w:left="720"/>
      <w:contextualSpacing/>
    </w:pPr>
  </w:style>
  <w:style w:type="character" w:customStyle="1" w:styleId="Heading4Char">
    <w:name w:val="Heading 4 Char"/>
    <w:basedOn w:val="DefaultParagraphFont"/>
    <w:link w:val="Heading4"/>
    <w:uiPriority w:val="9"/>
    <w:semiHidden/>
    <w:rsid w:val="004772C8"/>
    <w:rPr>
      <w:rFonts w:asciiTheme="majorHAnsi" w:eastAsiaTheme="majorEastAsia" w:hAnsiTheme="majorHAnsi" w:cstheme="majorBidi"/>
      <w:i/>
      <w:iCs/>
      <w:color w:val="365F91" w:themeColor="accent1" w:themeShade="BF"/>
      <w:sz w:val="22"/>
      <w:szCs w:val="22"/>
    </w:rPr>
  </w:style>
  <w:style w:type="character" w:customStyle="1" w:styleId="Heading3Char">
    <w:name w:val="Heading 3 Char"/>
    <w:basedOn w:val="DefaultParagraphFont"/>
    <w:link w:val="Heading3"/>
    <w:uiPriority w:val="9"/>
    <w:semiHidden/>
    <w:rsid w:val="004772C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79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5888">
      <w:bodyDiv w:val="1"/>
      <w:marLeft w:val="0"/>
      <w:marRight w:val="0"/>
      <w:marTop w:val="0"/>
      <w:marBottom w:val="0"/>
      <w:divBdr>
        <w:top w:val="none" w:sz="0" w:space="0" w:color="auto"/>
        <w:left w:val="none" w:sz="0" w:space="0" w:color="auto"/>
        <w:bottom w:val="none" w:sz="0" w:space="0" w:color="auto"/>
        <w:right w:val="none" w:sz="0" w:space="0" w:color="auto"/>
      </w:divBdr>
    </w:div>
    <w:div w:id="723456041">
      <w:bodyDiv w:val="1"/>
      <w:marLeft w:val="0"/>
      <w:marRight w:val="0"/>
      <w:marTop w:val="0"/>
      <w:marBottom w:val="0"/>
      <w:divBdr>
        <w:top w:val="none" w:sz="0" w:space="0" w:color="auto"/>
        <w:left w:val="none" w:sz="0" w:space="0" w:color="auto"/>
        <w:bottom w:val="none" w:sz="0" w:space="0" w:color="auto"/>
        <w:right w:val="none" w:sz="0" w:space="0" w:color="auto"/>
      </w:divBdr>
    </w:div>
    <w:div w:id="960920823">
      <w:bodyDiv w:val="1"/>
      <w:marLeft w:val="0"/>
      <w:marRight w:val="0"/>
      <w:marTop w:val="0"/>
      <w:marBottom w:val="0"/>
      <w:divBdr>
        <w:top w:val="none" w:sz="0" w:space="0" w:color="auto"/>
        <w:left w:val="none" w:sz="0" w:space="0" w:color="auto"/>
        <w:bottom w:val="none" w:sz="0" w:space="0" w:color="auto"/>
        <w:right w:val="none" w:sz="0" w:space="0" w:color="auto"/>
      </w:divBdr>
    </w:div>
    <w:div w:id="1819616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tom-project.eu/" TargetMode="External"/><Relationship Id="rId13" Type="http://schemas.openxmlformats.org/officeDocument/2006/relationships/hyperlink" Target="https://fantom-project.eu/research-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ka.pospisilova@rect.mun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dawn.turner@med.muni.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antom-project.eu/" TargetMode="External"/><Relationship Id="rId4" Type="http://schemas.openxmlformats.org/officeDocument/2006/relationships/settings" Target="settings.xml"/><Relationship Id="rId9" Type="http://schemas.openxmlformats.org/officeDocument/2006/relationships/hyperlink" Target="https://fantom-project.eu/future-memb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38E2-95DA-4552-AD41-2690CEC5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4815</Characters>
  <Application>Microsoft Office Word</Application>
  <DocSecurity>0</DocSecurity>
  <Lines>155</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University of Cambridge</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Turner</dc:creator>
  <cp:keywords/>
  <dc:description/>
  <cp:lastModifiedBy>Suzanne Turner</cp:lastModifiedBy>
  <cp:revision>3</cp:revision>
  <dcterms:created xsi:type="dcterms:W3CDTF">2023-05-11T16:46:00Z</dcterms:created>
  <dcterms:modified xsi:type="dcterms:W3CDTF">2023-05-11T16:51:00Z</dcterms:modified>
</cp:coreProperties>
</file>